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828" w:rsidRPr="001A3F10" w:rsidRDefault="00DD54EA" w:rsidP="007F4749">
      <w:pPr>
        <w:pStyle w:val="Heading1"/>
        <w:numPr>
          <w:ilvl w:val="0"/>
          <w:numId w:val="0"/>
        </w:numPr>
        <w:rPr>
          <w:sz w:val="24"/>
          <w:szCs w:val="24"/>
        </w:rPr>
      </w:pPr>
      <w:r>
        <w:rPr>
          <w:sz w:val="24"/>
          <w:szCs w:val="24"/>
          <w:lang w:val="bg-BG"/>
        </w:rPr>
        <w:t xml:space="preserve"> т.3.4. </w:t>
      </w:r>
      <w:bookmarkStart w:id="0" w:name="_GoBack"/>
      <w:bookmarkEnd w:id="0"/>
      <w:proofErr w:type="spellStart"/>
      <w:r w:rsidR="00AF689A" w:rsidRPr="001A3F10">
        <w:rPr>
          <w:sz w:val="24"/>
          <w:szCs w:val="24"/>
        </w:rPr>
        <w:t>Подмярка</w:t>
      </w:r>
      <w:proofErr w:type="spellEnd"/>
      <w:r w:rsidR="00AF689A" w:rsidRPr="001A3F10">
        <w:rPr>
          <w:sz w:val="24"/>
          <w:szCs w:val="24"/>
        </w:rPr>
        <w:t xml:space="preserve">: 4.3 </w:t>
      </w:r>
      <w:proofErr w:type="spellStart"/>
      <w:r w:rsidR="00AF689A" w:rsidRPr="001A3F10">
        <w:rPr>
          <w:sz w:val="24"/>
          <w:szCs w:val="24"/>
        </w:rPr>
        <w:t>Инвестиции</w:t>
      </w:r>
      <w:proofErr w:type="spellEnd"/>
      <w:r w:rsidR="00AF689A" w:rsidRPr="001A3F10">
        <w:rPr>
          <w:sz w:val="24"/>
          <w:szCs w:val="24"/>
        </w:rPr>
        <w:t xml:space="preserve"> </w:t>
      </w:r>
      <w:proofErr w:type="spellStart"/>
      <w:r w:rsidR="00AF689A" w:rsidRPr="001A3F10">
        <w:rPr>
          <w:sz w:val="24"/>
          <w:szCs w:val="24"/>
        </w:rPr>
        <w:t>за</w:t>
      </w:r>
      <w:proofErr w:type="spellEnd"/>
      <w:r w:rsidR="00AF689A" w:rsidRPr="001A3F10">
        <w:rPr>
          <w:sz w:val="24"/>
          <w:szCs w:val="24"/>
        </w:rPr>
        <w:t xml:space="preserve"> </w:t>
      </w:r>
      <w:proofErr w:type="spellStart"/>
      <w:r w:rsidR="00AF689A" w:rsidRPr="001A3F10">
        <w:rPr>
          <w:sz w:val="24"/>
          <w:szCs w:val="24"/>
        </w:rPr>
        <w:t>развитие</w:t>
      </w:r>
      <w:proofErr w:type="spellEnd"/>
      <w:r w:rsidR="00AF689A" w:rsidRPr="001A3F10">
        <w:rPr>
          <w:sz w:val="24"/>
          <w:szCs w:val="24"/>
        </w:rPr>
        <w:t xml:space="preserve">, </w:t>
      </w:r>
      <w:proofErr w:type="spellStart"/>
      <w:r w:rsidR="00AF689A" w:rsidRPr="001A3F10">
        <w:rPr>
          <w:sz w:val="24"/>
          <w:szCs w:val="24"/>
        </w:rPr>
        <w:t>модернизация</w:t>
      </w:r>
      <w:proofErr w:type="spellEnd"/>
      <w:r w:rsidR="00AF689A" w:rsidRPr="001A3F10">
        <w:rPr>
          <w:sz w:val="24"/>
          <w:szCs w:val="24"/>
        </w:rPr>
        <w:t xml:space="preserve"> </w:t>
      </w:r>
      <w:proofErr w:type="spellStart"/>
      <w:r w:rsidR="00AF689A" w:rsidRPr="001A3F10">
        <w:rPr>
          <w:sz w:val="24"/>
          <w:szCs w:val="24"/>
        </w:rPr>
        <w:t>или</w:t>
      </w:r>
      <w:proofErr w:type="spellEnd"/>
      <w:r w:rsidR="00AF689A" w:rsidRPr="001A3F10">
        <w:rPr>
          <w:sz w:val="24"/>
          <w:szCs w:val="24"/>
        </w:rPr>
        <w:t xml:space="preserve"> </w:t>
      </w:r>
      <w:proofErr w:type="spellStart"/>
      <w:r w:rsidR="00AF689A" w:rsidRPr="001A3F10">
        <w:rPr>
          <w:sz w:val="24"/>
          <w:szCs w:val="24"/>
        </w:rPr>
        <w:t>адаптиране</w:t>
      </w:r>
      <w:proofErr w:type="spellEnd"/>
      <w:r w:rsidR="00AF689A" w:rsidRPr="001A3F10">
        <w:rPr>
          <w:sz w:val="24"/>
          <w:szCs w:val="24"/>
        </w:rPr>
        <w:t xml:space="preserve"> на </w:t>
      </w:r>
      <w:proofErr w:type="spellStart"/>
      <w:r w:rsidR="00AF689A" w:rsidRPr="001A3F10">
        <w:rPr>
          <w:sz w:val="24"/>
          <w:szCs w:val="24"/>
        </w:rPr>
        <w:t>земеделската</w:t>
      </w:r>
      <w:proofErr w:type="spellEnd"/>
      <w:r w:rsidR="00AF689A" w:rsidRPr="001A3F10">
        <w:rPr>
          <w:sz w:val="24"/>
          <w:szCs w:val="24"/>
        </w:rPr>
        <w:t xml:space="preserve"> и </w:t>
      </w:r>
      <w:proofErr w:type="spellStart"/>
      <w:r w:rsidR="00AF689A" w:rsidRPr="001A3F10">
        <w:rPr>
          <w:sz w:val="24"/>
          <w:szCs w:val="24"/>
        </w:rPr>
        <w:t>горска</w:t>
      </w:r>
      <w:proofErr w:type="spellEnd"/>
      <w:r w:rsidR="00AF689A" w:rsidRPr="001A3F10">
        <w:rPr>
          <w:sz w:val="24"/>
          <w:szCs w:val="24"/>
        </w:rPr>
        <w:t xml:space="preserve"> </w:t>
      </w:r>
      <w:proofErr w:type="spellStart"/>
      <w:r w:rsidR="00AF689A" w:rsidRPr="001A3F10">
        <w:rPr>
          <w:sz w:val="24"/>
          <w:szCs w:val="24"/>
        </w:rPr>
        <w:t>инфраструктура</w:t>
      </w:r>
      <w:proofErr w:type="spellEnd"/>
    </w:p>
    <w:p w:rsidR="00C33828" w:rsidRPr="001A3F10" w:rsidRDefault="00C33828" w:rsidP="00E36CDC">
      <w:pPr>
        <w:spacing w:before="0" w:after="0" w:line="360" w:lineRule="auto"/>
        <w:rPr>
          <w:szCs w:val="24"/>
          <w:lang w:val="bg-BG"/>
        </w:rPr>
      </w:pPr>
      <w:proofErr w:type="spellStart"/>
      <w:r w:rsidRPr="001A3F10">
        <w:rPr>
          <w:szCs w:val="24"/>
          <w:lang w:val="bg-BG"/>
        </w:rPr>
        <w:t>Подмярка</w:t>
      </w:r>
      <w:proofErr w:type="spellEnd"/>
      <w:r w:rsidRPr="001A3F10">
        <w:rPr>
          <w:szCs w:val="24"/>
          <w:lang w:val="bg-BG"/>
        </w:rPr>
        <w:t xml:space="preserve">: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33828" w:rsidRPr="001A3F10" w:rsidRDefault="00AF689A" w:rsidP="007F4749">
            <w:pPr>
              <w:numPr>
                <w:ilvl w:val="0"/>
                <w:numId w:val="3"/>
              </w:numPr>
              <w:tabs>
                <w:tab w:val="clear" w:pos="720"/>
              </w:tabs>
              <w:spacing w:before="0" w:after="0" w:line="360" w:lineRule="auto"/>
              <w:ind w:left="0" w:firstLine="360"/>
              <w:rPr>
                <w:szCs w:val="24"/>
                <w:lang w:val="bg-BG"/>
              </w:rPr>
            </w:pPr>
            <w:r w:rsidRPr="001A3F10">
              <w:rPr>
                <w:szCs w:val="24"/>
                <w:lang w:val="bg-BG"/>
              </w:rPr>
              <w:t>4.3 - Подкрепа за инвестиции в инфраструктура, свързани с развитие, модернизация или адаптиране на земеделската и горска инфраструктура.</w:t>
            </w:r>
          </w:p>
        </w:tc>
      </w:tr>
    </w:tbl>
    <w:p w:rsidR="00C33828" w:rsidRPr="001A3F10" w:rsidRDefault="00C33828" w:rsidP="007F4749">
      <w:pPr>
        <w:pStyle w:val="Heading1"/>
        <w:rPr>
          <w:sz w:val="24"/>
          <w:szCs w:val="24"/>
        </w:rPr>
      </w:pPr>
      <w:proofErr w:type="spellStart"/>
      <w:r w:rsidRPr="001A3F10">
        <w:rPr>
          <w:sz w:val="24"/>
          <w:szCs w:val="24"/>
        </w:rPr>
        <w:t>Описание</w:t>
      </w:r>
      <w:proofErr w:type="spellEnd"/>
      <w:r w:rsidRPr="001A3F10">
        <w:rPr>
          <w:sz w:val="24"/>
          <w:szCs w:val="24"/>
        </w:rPr>
        <w:t xml:space="preserve"> на </w:t>
      </w:r>
      <w:proofErr w:type="spellStart"/>
      <w:r w:rsidRPr="001A3F10">
        <w:rPr>
          <w:sz w:val="24"/>
          <w:szCs w:val="24"/>
        </w:rPr>
        <w:t>вида</w:t>
      </w:r>
      <w:proofErr w:type="spellEnd"/>
      <w:r w:rsidRPr="001A3F10">
        <w:rPr>
          <w:sz w:val="24"/>
          <w:szCs w:val="24"/>
        </w:rPr>
        <w:t xml:space="preserve"> </w:t>
      </w:r>
      <w:proofErr w:type="spellStart"/>
      <w:r w:rsidRPr="001A3F10">
        <w:rPr>
          <w:sz w:val="24"/>
          <w:szCs w:val="24"/>
        </w:rPr>
        <w:t>операция</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7B0CC4">
        <w:tc>
          <w:tcPr>
            <w:tcW w:w="450" w:type="pct"/>
            <w:shd w:val="clear" w:color="auto" w:fill="auto"/>
            <w:tcMar>
              <w:top w:w="20" w:type="dxa"/>
              <w:bottom w:w="20" w:type="dxa"/>
            </w:tcMar>
            <w:vAlign w:val="center"/>
          </w:tcPr>
          <w:p w:rsidR="00AF689A" w:rsidRPr="001A3F10" w:rsidRDefault="00AF689A" w:rsidP="00E36CDC">
            <w:pPr>
              <w:spacing w:after="0" w:line="360" w:lineRule="auto"/>
              <w:rPr>
                <w:szCs w:val="24"/>
                <w:lang w:val="bg-BG"/>
              </w:rPr>
            </w:pPr>
            <w:r w:rsidRPr="001A3F10">
              <w:rPr>
                <w:szCs w:val="24"/>
                <w:lang w:val="bg-BG"/>
              </w:rPr>
              <w:t xml:space="preserve">Повече от две десетилетия на недостатъчни инвестиции в мащабно изградените напоителни системи </w:t>
            </w:r>
            <w:r w:rsidR="004A59F1" w:rsidRPr="001A3F10">
              <w:rPr>
                <w:szCs w:val="24"/>
                <w:lang w:val="bg-BG"/>
              </w:rPr>
              <w:t xml:space="preserve">водят </w:t>
            </w:r>
            <w:r w:rsidRPr="001A3F10">
              <w:rPr>
                <w:szCs w:val="24"/>
                <w:lang w:val="bg-BG"/>
              </w:rPr>
              <w:t xml:space="preserve">до значително влошаване на състоянието им, </w:t>
            </w:r>
            <w:r w:rsidR="004A59F1" w:rsidRPr="001A3F10">
              <w:rPr>
                <w:szCs w:val="24"/>
                <w:lang w:val="bg-BG"/>
              </w:rPr>
              <w:t xml:space="preserve">от </w:t>
            </w:r>
            <w:r w:rsidRPr="001A3F10">
              <w:rPr>
                <w:szCs w:val="24"/>
                <w:lang w:val="bg-BG"/>
              </w:rPr>
              <w:t xml:space="preserve">което </w:t>
            </w:r>
            <w:r w:rsidR="004A59F1" w:rsidRPr="001A3F10">
              <w:rPr>
                <w:szCs w:val="24"/>
                <w:lang w:val="bg-BG"/>
              </w:rPr>
              <w:t>следва</w:t>
            </w:r>
            <w:r w:rsidRPr="001A3F10">
              <w:rPr>
                <w:szCs w:val="24"/>
                <w:lang w:val="bg-BG"/>
              </w:rPr>
              <w:t xml:space="preserve"> намаляване на поливните площи в България и ограничава</w:t>
            </w:r>
            <w:r w:rsidR="004A59F1" w:rsidRPr="001A3F10">
              <w:rPr>
                <w:szCs w:val="24"/>
                <w:lang w:val="bg-BG"/>
              </w:rPr>
              <w:t>не</w:t>
            </w:r>
            <w:r w:rsidRPr="001A3F10">
              <w:rPr>
                <w:szCs w:val="24"/>
                <w:lang w:val="bg-BG"/>
              </w:rPr>
              <w:t xml:space="preserve"> </w:t>
            </w:r>
            <w:r w:rsidR="004A59F1" w:rsidRPr="001A3F10">
              <w:rPr>
                <w:szCs w:val="24"/>
                <w:lang w:val="bg-BG"/>
              </w:rPr>
              <w:t xml:space="preserve">на </w:t>
            </w:r>
            <w:r w:rsidRPr="001A3F10">
              <w:rPr>
                <w:szCs w:val="24"/>
                <w:lang w:val="bg-BG"/>
              </w:rPr>
              <w:t xml:space="preserve">значителните възможности за насърчаване на конкурентоспособността на селското стопанство, </w:t>
            </w:r>
            <w:r w:rsidR="004A59F1" w:rsidRPr="001A3F10">
              <w:rPr>
                <w:szCs w:val="24"/>
                <w:lang w:val="bg-BG"/>
              </w:rPr>
              <w:t xml:space="preserve">за </w:t>
            </w:r>
            <w:r w:rsidRPr="001A3F10">
              <w:rPr>
                <w:szCs w:val="24"/>
                <w:lang w:val="bg-BG"/>
              </w:rPr>
              <w:t xml:space="preserve">подобряване на производителността и </w:t>
            </w:r>
            <w:r w:rsidR="004A59F1" w:rsidRPr="001A3F10">
              <w:rPr>
                <w:szCs w:val="24"/>
                <w:lang w:val="bg-BG"/>
              </w:rPr>
              <w:t xml:space="preserve">за </w:t>
            </w:r>
            <w:r w:rsidRPr="001A3F10">
              <w:rPr>
                <w:szCs w:val="24"/>
                <w:lang w:val="bg-BG"/>
              </w:rPr>
              <w:t xml:space="preserve">намаляване на загубите на доход за растениевъдството за земеделските производители в години с неблагоприятни климатични условия.   </w:t>
            </w:r>
          </w:p>
          <w:p w:rsidR="008752CF" w:rsidRPr="001A3F10" w:rsidRDefault="008752CF" w:rsidP="00E36CDC">
            <w:pPr>
              <w:spacing w:after="0" w:line="360" w:lineRule="auto"/>
              <w:rPr>
                <w:szCs w:val="24"/>
                <w:lang w:val="bg-BG"/>
              </w:rPr>
            </w:pPr>
            <w:r w:rsidRPr="001A3F10">
              <w:rPr>
                <w:szCs w:val="24"/>
                <w:lang w:val="bg-BG"/>
              </w:rPr>
              <w:t>Сушите, наводненията и другите заплахи, свързани с изменението на климата, оказват значително въздействие върху производството и сигурността на храните и липсата на подходяща инфраструктура допринася за ограничаване на възможностите за икономическо развитие въпреки потенциала на селското стопанство.</w:t>
            </w:r>
          </w:p>
          <w:p w:rsidR="006021F3" w:rsidRPr="001A3F10" w:rsidRDefault="008752CF" w:rsidP="00E36CDC">
            <w:pPr>
              <w:spacing w:after="0" w:line="360" w:lineRule="auto"/>
              <w:rPr>
                <w:szCs w:val="24"/>
                <w:lang w:val="bg-BG"/>
              </w:rPr>
            </w:pPr>
            <w:r w:rsidRPr="001A3F10">
              <w:rPr>
                <w:szCs w:val="24"/>
                <w:lang w:val="bg-BG"/>
              </w:rPr>
              <w:t xml:space="preserve">За да се адаптират към последиците от изменението на климата и за опазване на околната среда и поради съображения за конкурентоспособност, </w:t>
            </w:r>
            <w:r w:rsidR="00B42046" w:rsidRPr="001A3F10">
              <w:rPr>
                <w:szCs w:val="24"/>
                <w:lang w:val="bg-BG"/>
              </w:rPr>
              <w:t xml:space="preserve">са необходими инвестиции </w:t>
            </w:r>
            <w:r w:rsidRPr="001A3F10">
              <w:rPr>
                <w:szCs w:val="24"/>
                <w:lang w:val="bg-BG"/>
              </w:rPr>
              <w:t>да се модернизират съоръжения</w:t>
            </w:r>
            <w:r w:rsidR="00B6588F" w:rsidRPr="001A3F10">
              <w:rPr>
                <w:szCs w:val="24"/>
                <w:lang w:val="bg-BG"/>
              </w:rPr>
              <w:t>та</w:t>
            </w:r>
            <w:r w:rsidRPr="001A3F10">
              <w:rPr>
                <w:szCs w:val="24"/>
                <w:lang w:val="bg-BG"/>
              </w:rPr>
              <w:t xml:space="preserve"> за напояване</w:t>
            </w:r>
            <w:r w:rsidR="00B6588F" w:rsidRPr="001A3F10">
              <w:rPr>
                <w:szCs w:val="24"/>
                <w:lang w:val="bg-BG"/>
              </w:rPr>
              <w:t>. З</w:t>
            </w:r>
            <w:r w:rsidRPr="001A3F10">
              <w:rPr>
                <w:szCs w:val="24"/>
                <w:lang w:val="bg-BG"/>
              </w:rPr>
              <w:t xml:space="preserve">а да се гарантира ефективното използване на водата </w:t>
            </w:r>
            <w:r w:rsidR="00B6588F" w:rsidRPr="001A3F10">
              <w:rPr>
                <w:szCs w:val="24"/>
                <w:lang w:val="bg-BG"/>
              </w:rPr>
              <w:t xml:space="preserve">е необходимо </w:t>
            </w:r>
            <w:r w:rsidRPr="001A3F10">
              <w:rPr>
                <w:szCs w:val="24"/>
                <w:lang w:val="bg-BG"/>
              </w:rPr>
              <w:t xml:space="preserve">използване на нови технологии, които водят до реално намаляване на консумацията на вода, </w:t>
            </w:r>
            <w:r w:rsidR="006021F3" w:rsidRPr="001A3F10">
              <w:rPr>
                <w:szCs w:val="24"/>
                <w:lang w:val="bg-BG"/>
              </w:rPr>
              <w:t xml:space="preserve">намаляване на загубите на вода, </w:t>
            </w:r>
            <w:r w:rsidRPr="001A3F10">
              <w:rPr>
                <w:szCs w:val="24"/>
                <w:lang w:val="bg-BG"/>
              </w:rPr>
              <w:t xml:space="preserve">както </w:t>
            </w:r>
            <w:r w:rsidR="00B6588F" w:rsidRPr="001A3F10">
              <w:rPr>
                <w:szCs w:val="24"/>
                <w:lang w:val="bg-BG"/>
              </w:rPr>
              <w:t>до</w:t>
            </w:r>
            <w:r w:rsidRPr="001A3F10">
              <w:rPr>
                <w:szCs w:val="24"/>
                <w:lang w:val="bg-BG"/>
              </w:rPr>
              <w:t xml:space="preserve"> намал</w:t>
            </w:r>
            <w:r w:rsidR="00B6588F" w:rsidRPr="001A3F10">
              <w:rPr>
                <w:szCs w:val="24"/>
                <w:lang w:val="bg-BG"/>
              </w:rPr>
              <w:t>яване</w:t>
            </w:r>
            <w:r w:rsidRPr="001A3F10">
              <w:rPr>
                <w:szCs w:val="24"/>
                <w:lang w:val="bg-BG"/>
              </w:rPr>
              <w:t xml:space="preserve"> натиска върху повърхностните водни обекти.</w:t>
            </w:r>
          </w:p>
          <w:p w:rsidR="00AF689A" w:rsidRPr="001A3F10" w:rsidRDefault="00AF689A" w:rsidP="00E36CDC">
            <w:pPr>
              <w:spacing w:after="0" w:line="360" w:lineRule="auto"/>
              <w:rPr>
                <w:szCs w:val="24"/>
                <w:lang w:val="bg-BG"/>
              </w:rPr>
            </w:pPr>
            <w:r w:rsidRPr="001A3F10">
              <w:rPr>
                <w:szCs w:val="24"/>
                <w:lang w:val="bg-BG"/>
              </w:rPr>
              <w:t xml:space="preserve">Общата стратегия за управление и развитие на хидромелиорациите и защита от вредното въздействие на водите (Приета от Министерски съвет с Решение № 688 от 18 август 2016 г.) определя като приоритет възстановяването на инфраструктурата за напояване чрез реконструкция и модернизацията </w:t>
            </w:r>
            <w:r w:rsidR="004A59F1" w:rsidRPr="001A3F10">
              <w:rPr>
                <w:szCs w:val="24"/>
                <w:lang w:val="bg-BG"/>
              </w:rPr>
              <w:t>ѝ</w:t>
            </w:r>
            <w:r w:rsidRPr="001A3F10">
              <w:rPr>
                <w:szCs w:val="24"/>
                <w:lang w:val="bg-BG"/>
              </w:rPr>
              <w:t xml:space="preserve"> в съответствие с идентифицираните нужди.</w:t>
            </w:r>
          </w:p>
          <w:p w:rsidR="00AF689A" w:rsidRPr="001A3F10" w:rsidRDefault="00AF689A" w:rsidP="00E36CDC">
            <w:pPr>
              <w:spacing w:after="0" w:line="360" w:lineRule="auto"/>
              <w:rPr>
                <w:szCs w:val="24"/>
                <w:lang w:val="bg-BG"/>
              </w:rPr>
            </w:pPr>
            <w:r w:rsidRPr="001A3F10">
              <w:rPr>
                <w:szCs w:val="24"/>
                <w:lang w:val="bg-BG"/>
              </w:rPr>
              <w:t>В България се отчитат тенденции</w:t>
            </w:r>
            <w:r w:rsidR="004A59F1" w:rsidRPr="001A3F10">
              <w:rPr>
                <w:szCs w:val="24"/>
                <w:lang w:val="bg-BG"/>
              </w:rPr>
              <w:t>,</w:t>
            </w:r>
            <w:r w:rsidRPr="001A3F10">
              <w:rPr>
                <w:szCs w:val="24"/>
                <w:lang w:val="bg-BG"/>
              </w:rPr>
              <w:t xml:space="preserve"> свързани с нарастваща несигурност на селскостопанската дейност при продължителни периоди на засушаване. В тези условия </w:t>
            </w:r>
            <w:r w:rsidRPr="001A3F10">
              <w:rPr>
                <w:szCs w:val="24"/>
                <w:lang w:val="bg-BG"/>
              </w:rPr>
              <w:lastRenderedPageBreak/>
              <w:t xml:space="preserve">напоителната инфраструктура ще се използва за задоволяването на нарасналите нужди на селскостопанските култури от вода. В тази връзка ясно са очертани области в страната, към които ще бъде насочена подкрепата за </w:t>
            </w:r>
            <w:proofErr w:type="spellStart"/>
            <w:r w:rsidR="00233BEC" w:rsidRPr="001A3F10">
              <w:rPr>
                <w:szCs w:val="24"/>
                <w:lang w:val="bg-BG"/>
              </w:rPr>
              <w:t>хидромелиорационна</w:t>
            </w:r>
            <w:proofErr w:type="spellEnd"/>
            <w:r w:rsidR="00233BEC" w:rsidRPr="001A3F10">
              <w:rPr>
                <w:szCs w:val="24"/>
                <w:lang w:val="bg-BG"/>
              </w:rPr>
              <w:t xml:space="preserve"> </w:t>
            </w:r>
            <w:proofErr w:type="spellStart"/>
            <w:r w:rsidR="00233BEC" w:rsidRPr="001A3F10">
              <w:rPr>
                <w:szCs w:val="24"/>
                <w:lang w:val="bg-BG"/>
              </w:rPr>
              <w:t>инфраструктура</w:t>
            </w:r>
            <w:r w:rsidRPr="001A3F10">
              <w:rPr>
                <w:szCs w:val="24"/>
                <w:lang w:val="bg-BG"/>
              </w:rPr>
              <w:t>стопанисвана</w:t>
            </w:r>
            <w:proofErr w:type="spellEnd"/>
            <w:r w:rsidRPr="001A3F10">
              <w:rPr>
                <w:szCs w:val="24"/>
                <w:lang w:val="bg-BG"/>
              </w:rPr>
              <w:t xml:space="preserve"> от „Напоителни системи“ ЕАД (НС ЕАД)</w:t>
            </w:r>
            <w:r w:rsidR="00233BEC" w:rsidRPr="001A3F10">
              <w:rPr>
                <w:szCs w:val="24"/>
                <w:lang w:val="bg-BG"/>
              </w:rPr>
              <w:t>,</w:t>
            </w:r>
            <w:r w:rsidRPr="001A3F10">
              <w:rPr>
                <w:szCs w:val="24"/>
                <w:lang w:val="bg-BG"/>
              </w:rPr>
              <w:t xml:space="preserve"> „Сдружения за напояване“ (СН)</w:t>
            </w:r>
            <w:r w:rsidR="00233BEC" w:rsidRPr="001A3F10">
              <w:rPr>
                <w:szCs w:val="24"/>
                <w:lang w:val="bg-BG"/>
              </w:rPr>
              <w:t xml:space="preserve"> и </w:t>
            </w:r>
            <w:r w:rsidR="00961CF3" w:rsidRPr="001A3F10">
              <w:rPr>
                <w:szCs w:val="24"/>
                <w:lang w:val="bg-BG"/>
              </w:rPr>
              <w:t>юридически лица, собственици и/или ползватели на такава инфраструктура</w:t>
            </w:r>
            <w:r w:rsidRPr="001A3F10">
              <w:rPr>
                <w:szCs w:val="24"/>
                <w:lang w:val="bg-BG"/>
              </w:rPr>
              <w:t xml:space="preserve">. </w:t>
            </w:r>
            <w:r w:rsidR="008A049F" w:rsidRPr="001A3F10">
              <w:rPr>
                <w:szCs w:val="24"/>
                <w:lang w:val="bg-BG"/>
              </w:rPr>
              <w:t xml:space="preserve">Ще бъде с приоритет </w:t>
            </w:r>
            <w:r w:rsidRPr="001A3F10">
              <w:rPr>
                <w:szCs w:val="24"/>
                <w:lang w:val="bg-BG"/>
              </w:rPr>
              <w:t xml:space="preserve">подпомагането в областите с най-голяма потребност от инвестиционна интервенция </w:t>
            </w:r>
            <w:r w:rsidR="00961CF3" w:rsidRPr="001A3F10">
              <w:rPr>
                <w:szCs w:val="24"/>
                <w:lang w:val="bg-BG"/>
              </w:rPr>
              <w:t>в</w:t>
            </w:r>
            <w:r w:rsidRPr="001A3F10">
              <w:rPr>
                <w:szCs w:val="24"/>
                <w:lang w:val="bg-BG"/>
              </w:rPr>
              <w:t xml:space="preserve"> райони със силно изразено зеленчукопроизводство, отглеждане на трайни насаждения</w:t>
            </w:r>
            <w:r w:rsidR="00B33B37" w:rsidRPr="001A3F10">
              <w:rPr>
                <w:szCs w:val="24"/>
                <w:lang w:val="bg-BG"/>
              </w:rPr>
              <w:t xml:space="preserve"> </w:t>
            </w:r>
            <w:r w:rsidR="00233BEC" w:rsidRPr="001A3F10">
              <w:rPr>
                <w:szCs w:val="24"/>
                <w:lang w:val="bg-BG"/>
              </w:rPr>
              <w:t xml:space="preserve">и </w:t>
            </w:r>
            <w:r w:rsidR="00E831BC" w:rsidRPr="001A3F10">
              <w:rPr>
                <w:szCs w:val="24"/>
                <w:lang w:val="bg-BG"/>
              </w:rPr>
              <w:t>поливни култури</w:t>
            </w:r>
            <w:r w:rsidRPr="001A3F10">
              <w:rPr>
                <w:szCs w:val="24"/>
                <w:lang w:val="bg-BG"/>
              </w:rPr>
              <w:t xml:space="preserve">. По този начин чрез </w:t>
            </w:r>
            <w:proofErr w:type="spellStart"/>
            <w:r w:rsidRPr="001A3F10">
              <w:rPr>
                <w:szCs w:val="24"/>
                <w:lang w:val="bg-BG"/>
              </w:rPr>
              <w:t>подмярката</w:t>
            </w:r>
            <w:proofErr w:type="spellEnd"/>
            <w:r w:rsidRPr="001A3F10">
              <w:rPr>
                <w:szCs w:val="24"/>
                <w:lang w:val="bg-BG"/>
              </w:rPr>
              <w:t xml:space="preserve"> ще </w:t>
            </w:r>
            <w:r w:rsidR="00ED5117" w:rsidRPr="001A3F10">
              <w:rPr>
                <w:szCs w:val="24"/>
                <w:lang w:val="bg-BG"/>
              </w:rPr>
              <w:t xml:space="preserve">се </w:t>
            </w:r>
            <w:r w:rsidRPr="001A3F10">
              <w:rPr>
                <w:szCs w:val="24"/>
                <w:lang w:val="bg-BG"/>
              </w:rPr>
              <w:t>осигур</w:t>
            </w:r>
            <w:r w:rsidR="00ED5117" w:rsidRPr="001A3F10">
              <w:rPr>
                <w:szCs w:val="24"/>
                <w:lang w:val="bg-BG"/>
              </w:rPr>
              <w:t>и</w:t>
            </w:r>
            <w:r w:rsidRPr="001A3F10">
              <w:rPr>
                <w:szCs w:val="24"/>
                <w:lang w:val="bg-BG"/>
              </w:rPr>
              <w:t xml:space="preserve"> допълнително целево насочване на помощта към земеделски стопанства</w:t>
            </w:r>
            <w:r w:rsidR="008752CF" w:rsidRPr="001A3F10">
              <w:rPr>
                <w:szCs w:val="24"/>
                <w:lang w:val="bg-BG"/>
              </w:rPr>
              <w:t>,</w:t>
            </w:r>
            <w:r w:rsidRPr="001A3F10">
              <w:rPr>
                <w:szCs w:val="24"/>
                <w:lang w:val="bg-BG"/>
              </w:rPr>
              <w:t xml:space="preserve"> извършващи своята дейност в чувствителни</w:t>
            </w:r>
            <w:r w:rsidR="00961CF3" w:rsidRPr="001A3F10">
              <w:rPr>
                <w:szCs w:val="24"/>
                <w:lang w:val="bg-BG"/>
              </w:rPr>
              <w:t>те</w:t>
            </w:r>
            <w:r w:rsidRPr="001A3F10">
              <w:rPr>
                <w:szCs w:val="24"/>
                <w:lang w:val="bg-BG"/>
              </w:rPr>
              <w:t xml:space="preserve"> сектори</w:t>
            </w:r>
            <w:r w:rsidR="008752CF" w:rsidRPr="001A3F10">
              <w:rPr>
                <w:szCs w:val="24"/>
                <w:lang w:val="bg-BG"/>
              </w:rPr>
              <w:t>,</w:t>
            </w:r>
            <w:r w:rsidRPr="001A3F10">
              <w:rPr>
                <w:szCs w:val="24"/>
                <w:lang w:val="bg-BG"/>
              </w:rPr>
              <w:t xml:space="preserve"> определени в ПРСР 2014-2020.</w:t>
            </w:r>
          </w:p>
          <w:p w:rsidR="00C33828" w:rsidRPr="001A3F10" w:rsidRDefault="00AF689A" w:rsidP="00E36CDC">
            <w:pPr>
              <w:spacing w:after="0" w:line="360" w:lineRule="auto"/>
              <w:rPr>
                <w:szCs w:val="24"/>
                <w:lang w:val="bg-BG"/>
              </w:rPr>
            </w:pPr>
            <w:r w:rsidRPr="001A3F10">
              <w:rPr>
                <w:szCs w:val="24"/>
                <w:lang w:val="bg-BG"/>
              </w:rPr>
              <w:t xml:space="preserve">Чрез насочване на средствата в </w:t>
            </w:r>
            <w:r w:rsidR="00961CF3" w:rsidRPr="001A3F10">
              <w:rPr>
                <w:szCs w:val="24"/>
                <w:lang w:val="bg-BG"/>
              </w:rPr>
              <w:t>реконструкция/рехабилитация</w:t>
            </w:r>
            <w:r w:rsidR="00D737B9" w:rsidRPr="001A3F10">
              <w:rPr>
                <w:szCs w:val="24"/>
                <w:lang w:val="bg-BG"/>
              </w:rPr>
              <w:t xml:space="preserve"> и модернизация</w:t>
            </w:r>
            <w:r w:rsidR="00961CF3" w:rsidRPr="001A3F10">
              <w:rPr>
                <w:szCs w:val="24"/>
                <w:lang w:val="bg-BG"/>
              </w:rPr>
              <w:t xml:space="preserve"> на </w:t>
            </w:r>
            <w:proofErr w:type="spellStart"/>
            <w:r w:rsidR="00961CF3" w:rsidRPr="001A3F10">
              <w:rPr>
                <w:szCs w:val="24"/>
                <w:lang w:val="bg-BG"/>
              </w:rPr>
              <w:t>хидромелиорационна</w:t>
            </w:r>
            <w:proofErr w:type="spellEnd"/>
            <w:r w:rsidR="00961CF3" w:rsidRPr="001A3F10">
              <w:rPr>
                <w:szCs w:val="24"/>
                <w:lang w:val="bg-BG"/>
              </w:rPr>
              <w:t xml:space="preserve"> инфраструктура</w:t>
            </w:r>
            <w:r w:rsidRPr="001A3F10">
              <w:rPr>
                <w:szCs w:val="24"/>
                <w:lang w:val="bg-BG"/>
              </w:rPr>
              <w:t xml:space="preserve"> ще се създадат реални предпоставки за земеделските стопани да оптимизират своите разходи за напояване на единица площ, което от своя страна ще се отрази благоприятно на цената на произвежданата продукция и на добивите. Осигуряването на достъп до такъв тип подпомагане е в унисон и с основните принципи на разработената методика за определяне на цената на водата, а именно принципите на </w:t>
            </w:r>
            <w:proofErr w:type="spellStart"/>
            <w:r w:rsidRPr="001A3F10">
              <w:rPr>
                <w:szCs w:val="24"/>
                <w:lang w:val="bg-BG"/>
              </w:rPr>
              <w:t>предвидимост</w:t>
            </w:r>
            <w:proofErr w:type="spellEnd"/>
            <w:r w:rsidRPr="001A3F10">
              <w:rPr>
                <w:szCs w:val="24"/>
                <w:lang w:val="bg-BG"/>
              </w:rPr>
              <w:t>, финансова достъпност, устойчивост и прозрачност.</w:t>
            </w:r>
          </w:p>
          <w:p w:rsidR="0017385C" w:rsidRPr="001A3F10" w:rsidRDefault="0017385C" w:rsidP="00E36CDC">
            <w:pPr>
              <w:spacing w:after="0" w:line="360" w:lineRule="auto"/>
              <w:rPr>
                <w:szCs w:val="24"/>
                <w:lang w:val="bg-BG"/>
              </w:rPr>
            </w:pPr>
            <w:r w:rsidRPr="001A3F10">
              <w:rPr>
                <w:szCs w:val="24"/>
                <w:lang w:val="bg-BG"/>
              </w:rPr>
              <w:t xml:space="preserve">Чрез насочване на </w:t>
            </w:r>
            <w:r w:rsidR="00B33B37" w:rsidRPr="001A3F10">
              <w:rPr>
                <w:szCs w:val="24"/>
                <w:lang w:val="bg-BG"/>
              </w:rPr>
              <w:t xml:space="preserve">подпомагането </w:t>
            </w:r>
            <w:r w:rsidRPr="001A3F10">
              <w:rPr>
                <w:szCs w:val="24"/>
                <w:lang w:val="bg-BG"/>
              </w:rPr>
              <w:t xml:space="preserve">по </w:t>
            </w:r>
            <w:proofErr w:type="spellStart"/>
            <w:r w:rsidRPr="001A3F10">
              <w:rPr>
                <w:szCs w:val="24"/>
                <w:lang w:val="bg-BG"/>
              </w:rPr>
              <w:t>подмярката</w:t>
            </w:r>
            <w:proofErr w:type="spellEnd"/>
            <w:r w:rsidRPr="001A3F10">
              <w:rPr>
                <w:szCs w:val="24"/>
                <w:lang w:val="bg-BG"/>
              </w:rPr>
              <w:t xml:space="preserve"> към подобрени практики за управление на водите, ще се инвестира в гарантиране </w:t>
            </w:r>
            <w:r w:rsidR="00B42046" w:rsidRPr="001A3F10">
              <w:rPr>
                <w:szCs w:val="24"/>
                <w:lang w:val="bg-BG"/>
              </w:rPr>
              <w:t xml:space="preserve">на </w:t>
            </w:r>
            <w:r w:rsidRPr="001A3F10">
              <w:rPr>
                <w:szCs w:val="24"/>
                <w:lang w:val="bg-BG"/>
              </w:rPr>
              <w:t>ефективното използване на водата (намаляване на загубите на вода) и подобряване ефективността на напояването.</w:t>
            </w:r>
          </w:p>
        </w:tc>
      </w:tr>
    </w:tbl>
    <w:p w:rsidR="00C33828" w:rsidRPr="001A3F10" w:rsidRDefault="00C33828" w:rsidP="007F4749">
      <w:pPr>
        <w:pStyle w:val="Heading1"/>
        <w:rPr>
          <w:sz w:val="24"/>
          <w:szCs w:val="24"/>
        </w:rPr>
      </w:pPr>
      <w:proofErr w:type="spellStart"/>
      <w:r w:rsidRPr="001A3F10">
        <w:rPr>
          <w:sz w:val="24"/>
          <w:szCs w:val="24"/>
        </w:rPr>
        <w:lastRenderedPageBreak/>
        <w:t>Вид</w:t>
      </w:r>
      <w:proofErr w:type="spellEnd"/>
      <w:r w:rsidRPr="001A3F10">
        <w:rPr>
          <w:sz w:val="24"/>
          <w:szCs w:val="24"/>
        </w:rPr>
        <w:t xml:space="preserve"> </w:t>
      </w:r>
      <w:proofErr w:type="spellStart"/>
      <w:r w:rsidRPr="001A3F10">
        <w:rPr>
          <w:sz w:val="24"/>
          <w:szCs w:val="24"/>
        </w:rPr>
        <w:t>подкрепа</w:t>
      </w:r>
      <w:proofErr w:type="spellEnd"/>
    </w:p>
    <w:p w:rsidR="00C33828" w:rsidRPr="001A3F10" w:rsidRDefault="00C33828" w:rsidP="00E36CDC">
      <w:pPr>
        <w:spacing w:before="0" w:after="0" w:line="360" w:lineRule="auto"/>
        <w:rPr>
          <w:szCs w:val="24"/>
          <w:lang w:val="bg-BG"/>
        </w:rPr>
      </w:pPr>
      <w:r w:rsidRPr="001A3F10">
        <w:rPr>
          <w:szCs w:val="24"/>
          <w:lang w:val="bg-BG"/>
        </w:rPr>
        <w:t>Вид подкрепа: Безвъзмездни средства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D45C6" w:rsidRPr="001A3F10" w:rsidRDefault="00B64FA7" w:rsidP="00E36CDC">
            <w:pPr>
              <w:spacing w:before="0" w:after="0" w:line="360" w:lineRule="auto"/>
              <w:rPr>
                <w:szCs w:val="24"/>
                <w:lang w:val="bg-BG"/>
              </w:rPr>
            </w:pPr>
            <w:r w:rsidRPr="001A3F10">
              <w:rPr>
                <w:szCs w:val="24"/>
                <w:lang w:val="bg-BG"/>
              </w:rPr>
              <w:t>Подкрепа се предоставя на територията на цялата страна, в материални и нематериални инвестиции за реконструкция и модернизация на инфраструктурата за напояване</w:t>
            </w:r>
            <w:r w:rsidR="00F81C71" w:rsidRPr="001A3F10">
              <w:rPr>
                <w:szCs w:val="24"/>
                <w:lang w:val="bg-BG"/>
              </w:rPr>
              <w:t>,</w:t>
            </w:r>
            <w:r w:rsidRPr="001A3F10">
              <w:rPr>
                <w:szCs w:val="24"/>
                <w:lang w:val="bg-BG"/>
              </w:rPr>
              <w:t xml:space="preserve"> за покриване нуждите</w:t>
            </w:r>
            <w:r w:rsidR="00417AB5" w:rsidRPr="001A3F10">
              <w:rPr>
                <w:szCs w:val="24"/>
                <w:lang w:val="bg-BG"/>
              </w:rPr>
              <w:t xml:space="preserve"> от реконструкция на съоръженията и поетапно възстановяване на останалите.</w:t>
            </w:r>
          </w:p>
          <w:p w:rsidR="00B64FA7" w:rsidRPr="001A3F10" w:rsidRDefault="00B64FA7" w:rsidP="00E36CDC">
            <w:pPr>
              <w:spacing w:before="0" w:after="0" w:line="360" w:lineRule="auto"/>
              <w:rPr>
                <w:szCs w:val="24"/>
                <w:lang w:val="bg-BG"/>
              </w:rPr>
            </w:pPr>
            <w:r w:rsidRPr="001A3F10">
              <w:rPr>
                <w:szCs w:val="24"/>
                <w:lang w:val="bg-BG"/>
              </w:rPr>
              <w:t>Подкрепата ще бъде насочена към инвестиции</w:t>
            </w:r>
            <w:r w:rsidR="00417AB5" w:rsidRPr="001A3F10">
              <w:rPr>
                <w:szCs w:val="24"/>
                <w:lang w:val="bg-BG"/>
              </w:rPr>
              <w:t xml:space="preserve"> извън з</w:t>
            </w:r>
            <w:r w:rsidR="00CD45C6" w:rsidRPr="001A3F10">
              <w:rPr>
                <w:szCs w:val="24"/>
                <w:lang w:val="bg-BG"/>
              </w:rPr>
              <w:t xml:space="preserve">емеделските стопанства, </w:t>
            </w:r>
            <w:r w:rsidR="00C16207" w:rsidRPr="001A3F10">
              <w:rPr>
                <w:szCs w:val="24"/>
                <w:lang w:val="bg-BG"/>
              </w:rPr>
              <w:t>включващи</w:t>
            </w:r>
            <w:r w:rsidRPr="001A3F10">
              <w:rPr>
                <w:szCs w:val="24"/>
                <w:lang w:val="bg-BG"/>
              </w:rPr>
              <w:t>:</w:t>
            </w:r>
          </w:p>
          <w:p w:rsidR="00C16207" w:rsidRPr="001A3F10" w:rsidRDefault="00C16207" w:rsidP="001A3F10">
            <w:pPr>
              <w:pStyle w:val="ListParagraph"/>
              <w:numPr>
                <w:ilvl w:val="0"/>
                <w:numId w:val="9"/>
              </w:numPr>
              <w:rPr>
                <w:szCs w:val="24"/>
                <w:lang w:val="bg-BG"/>
              </w:rPr>
            </w:pPr>
            <w:r w:rsidRPr="001A3F10">
              <w:rPr>
                <w:szCs w:val="24"/>
                <w:lang w:val="bg-BG"/>
              </w:rPr>
              <w:t xml:space="preserve">Изграждане на нови и </w:t>
            </w:r>
            <w:r w:rsidR="008B2826" w:rsidRPr="001A3F10">
              <w:rPr>
                <w:szCs w:val="24"/>
                <w:lang w:val="bg-BG"/>
              </w:rPr>
              <w:t xml:space="preserve"> </w:t>
            </w:r>
            <w:r w:rsidR="00F81C71" w:rsidRPr="001A3F10">
              <w:rPr>
                <w:szCs w:val="24"/>
                <w:lang w:val="bg-BG"/>
              </w:rPr>
              <w:t>ремонт/</w:t>
            </w:r>
            <w:r w:rsidR="008B2826" w:rsidRPr="001A3F10">
              <w:rPr>
                <w:szCs w:val="24"/>
                <w:lang w:val="bg-BG"/>
              </w:rPr>
              <w:t xml:space="preserve">реконструкция/рехабилитация на </w:t>
            </w:r>
            <w:proofErr w:type="spellStart"/>
            <w:r w:rsidRPr="001A3F10">
              <w:rPr>
                <w:szCs w:val="24"/>
                <w:lang w:val="en-US"/>
              </w:rPr>
              <w:t>напоителни</w:t>
            </w:r>
            <w:proofErr w:type="spellEnd"/>
            <w:r w:rsidRPr="001A3F10">
              <w:rPr>
                <w:szCs w:val="24"/>
                <w:lang w:val="bg-BG"/>
              </w:rPr>
              <w:t xml:space="preserve"> </w:t>
            </w:r>
            <w:proofErr w:type="spellStart"/>
            <w:r w:rsidRPr="001A3F10">
              <w:rPr>
                <w:szCs w:val="24"/>
                <w:lang w:val="en-US"/>
              </w:rPr>
              <w:lastRenderedPageBreak/>
              <w:t>инсталации</w:t>
            </w:r>
            <w:proofErr w:type="spellEnd"/>
            <w:r w:rsidRPr="001A3F10">
              <w:rPr>
                <w:szCs w:val="24"/>
                <w:lang w:val="bg-BG"/>
              </w:rPr>
              <w:t xml:space="preserve"> и напоителна инфраструктура.</w:t>
            </w:r>
          </w:p>
          <w:p w:rsidR="00C33828" w:rsidRPr="001A3F10" w:rsidRDefault="00C16207" w:rsidP="00FE6E79">
            <w:pPr>
              <w:spacing w:before="0" w:after="0" w:line="360" w:lineRule="auto"/>
              <w:ind w:firstLine="360"/>
              <w:rPr>
                <w:szCs w:val="24"/>
                <w:lang w:val="bg-BG"/>
              </w:rPr>
            </w:pPr>
            <w:r w:rsidRPr="001A3F10">
              <w:rPr>
                <w:szCs w:val="24"/>
                <w:lang w:val="bg-BG"/>
              </w:rPr>
              <w:t>Закупуване</w:t>
            </w:r>
            <w:r w:rsidR="001D145F" w:rsidRPr="001A3F10">
              <w:rPr>
                <w:szCs w:val="24"/>
                <w:lang w:val="bg-BG"/>
              </w:rPr>
              <w:t xml:space="preserve"> и инсталиране</w:t>
            </w:r>
            <w:r w:rsidRPr="001A3F10">
              <w:rPr>
                <w:szCs w:val="24"/>
                <w:lang w:val="bg-BG"/>
              </w:rPr>
              <w:t xml:space="preserve"> на</w:t>
            </w:r>
            <w:r w:rsidR="00C33828" w:rsidRPr="001A3F10">
              <w:rPr>
                <w:szCs w:val="24"/>
                <w:lang w:val="bg-BG"/>
              </w:rPr>
              <w:t xml:space="preserve"> машини</w:t>
            </w:r>
            <w:r w:rsidRPr="001A3F10">
              <w:rPr>
                <w:szCs w:val="24"/>
                <w:lang w:val="bg-BG"/>
              </w:rPr>
              <w:t>,</w:t>
            </w:r>
            <w:r w:rsidR="00C33828" w:rsidRPr="001A3F10">
              <w:rPr>
                <w:szCs w:val="24"/>
                <w:lang w:val="bg-BG"/>
              </w:rPr>
              <w:t xml:space="preserve"> съоръжени</w:t>
            </w:r>
            <w:r w:rsidR="00B64FA7" w:rsidRPr="001A3F10">
              <w:rPr>
                <w:szCs w:val="24"/>
                <w:lang w:val="bg-BG"/>
              </w:rPr>
              <w:t>я</w:t>
            </w:r>
            <w:r w:rsidRPr="001A3F10">
              <w:rPr>
                <w:szCs w:val="24"/>
                <w:lang w:val="bg-BG"/>
              </w:rPr>
              <w:t xml:space="preserve"> и оборудване</w:t>
            </w:r>
            <w:r w:rsidR="00606CE4" w:rsidRPr="001A3F10">
              <w:rPr>
                <w:szCs w:val="24"/>
                <w:lang w:val="bg-BG"/>
              </w:rPr>
              <w:t xml:space="preserve"> за напояване,</w:t>
            </w:r>
            <w:r w:rsidR="00B64FA7" w:rsidRPr="001A3F10">
              <w:rPr>
                <w:szCs w:val="24"/>
                <w:lang w:val="bg-BG"/>
              </w:rPr>
              <w:t xml:space="preserve"> </w:t>
            </w:r>
            <w:r w:rsidR="00606CE4" w:rsidRPr="001A3F10">
              <w:rPr>
                <w:szCs w:val="24"/>
                <w:lang w:val="bg-BG"/>
              </w:rPr>
              <w:t xml:space="preserve">включително и такива, пряко свързани с подобряване на енергийната ефективност и </w:t>
            </w:r>
            <w:r w:rsidR="00B64FA7" w:rsidRPr="001A3F10">
              <w:rPr>
                <w:szCs w:val="24"/>
                <w:lang w:val="bg-BG"/>
              </w:rPr>
              <w:t>опазване на околната среда</w:t>
            </w:r>
            <w:r w:rsidRPr="001A3F10">
              <w:rPr>
                <w:szCs w:val="24"/>
                <w:lang w:val="bg-BG"/>
              </w:rPr>
              <w:t xml:space="preserve">, </w:t>
            </w:r>
            <w:r w:rsidR="00B61CA2" w:rsidRPr="001A3F10">
              <w:rPr>
                <w:szCs w:val="24"/>
                <w:lang w:val="bg-BG"/>
              </w:rPr>
              <w:t>както</w:t>
            </w:r>
            <w:r w:rsidRPr="001A3F10">
              <w:rPr>
                <w:szCs w:val="24"/>
                <w:lang w:val="bg-BG"/>
              </w:rPr>
              <w:t xml:space="preserve"> и съоръжения за съхранение на вода за напояване в съществуващи мрежи</w:t>
            </w:r>
            <w:r w:rsidR="00C33828" w:rsidRPr="001A3F10">
              <w:rPr>
                <w:szCs w:val="24"/>
                <w:lang w:val="bg-BG"/>
              </w:rPr>
              <w:t>;</w:t>
            </w:r>
            <w:r w:rsidR="00A47B5F" w:rsidRPr="001A3F10">
              <w:rPr>
                <w:szCs w:val="24"/>
                <w:lang w:val="bg-BG"/>
              </w:rPr>
              <w:t xml:space="preserve"> </w:t>
            </w:r>
            <w:r w:rsidR="00C33828" w:rsidRPr="001A3F10">
              <w:rPr>
                <w:szCs w:val="24"/>
                <w:lang w:val="bg-BG"/>
              </w:rPr>
              <w:t>Финансовата помощ по мярката се предоставя под формата на възстановяване на действително направени и платени допустими разходи.</w:t>
            </w:r>
          </w:p>
        </w:tc>
      </w:tr>
    </w:tbl>
    <w:p w:rsidR="00C33828" w:rsidRPr="001A3F10" w:rsidRDefault="00C33828" w:rsidP="007F4749">
      <w:pPr>
        <w:pStyle w:val="Heading1"/>
        <w:rPr>
          <w:sz w:val="24"/>
          <w:szCs w:val="24"/>
        </w:rPr>
      </w:pPr>
      <w:proofErr w:type="spellStart"/>
      <w:r w:rsidRPr="001A3F10">
        <w:rPr>
          <w:sz w:val="24"/>
          <w:szCs w:val="24"/>
        </w:rPr>
        <w:lastRenderedPageBreak/>
        <w:t>Връзка</w:t>
      </w:r>
      <w:proofErr w:type="spellEnd"/>
      <w:r w:rsidRPr="001A3F10">
        <w:rPr>
          <w:sz w:val="24"/>
          <w:szCs w:val="24"/>
        </w:rPr>
        <w:t xml:space="preserve"> с </w:t>
      </w:r>
      <w:proofErr w:type="spellStart"/>
      <w:r w:rsidRPr="001A3F10">
        <w:rPr>
          <w:sz w:val="24"/>
          <w:szCs w:val="24"/>
        </w:rPr>
        <w:t>друго</w:t>
      </w:r>
      <w:proofErr w:type="spellEnd"/>
      <w:r w:rsidRPr="001A3F10">
        <w:rPr>
          <w:sz w:val="24"/>
          <w:szCs w:val="24"/>
        </w:rPr>
        <w:t xml:space="preserve"> </w:t>
      </w:r>
      <w:proofErr w:type="spellStart"/>
      <w:r w:rsidRPr="001A3F10">
        <w:rPr>
          <w:sz w:val="24"/>
          <w:szCs w:val="24"/>
        </w:rPr>
        <w:t>законодателство</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33828" w:rsidRPr="001A3F10" w:rsidRDefault="00C33828" w:rsidP="00E36CDC">
            <w:pPr>
              <w:spacing w:before="0" w:after="0" w:line="360" w:lineRule="auto"/>
              <w:jc w:val="left"/>
              <w:rPr>
                <w:b/>
                <w:bCs/>
                <w:szCs w:val="24"/>
                <w:lang w:val="bg-BG"/>
              </w:rPr>
            </w:pPr>
            <w:r w:rsidRPr="001A3F10">
              <w:rPr>
                <w:b/>
                <w:bCs/>
                <w:szCs w:val="24"/>
                <w:lang w:val="bg-BG"/>
              </w:rPr>
              <w:t>Връзка с друго законодателство</w:t>
            </w:r>
          </w:p>
          <w:p w:rsidR="006D4039" w:rsidRPr="001A3F10" w:rsidRDefault="006D4039" w:rsidP="00FE6E79">
            <w:pPr>
              <w:pStyle w:val="ListParagraph"/>
              <w:numPr>
                <w:ilvl w:val="0"/>
                <w:numId w:val="10"/>
              </w:numPr>
              <w:spacing w:before="0" w:after="0" w:line="360" w:lineRule="auto"/>
              <w:ind w:left="0" w:firstLine="360"/>
              <w:rPr>
                <w:bCs/>
                <w:szCs w:val="24"/>
                <w:shd w:val="clear" w:color="auto" w:fill="FEFEFE"/>
                <w:lang w:val="bg-BG"/>
              </w:rPr>
            </w:pPr>
            <w:r w:rsidRPr="001A3F10">
              <w:rPr>
                <w:bCs/>
                <w:szCs w:val="24"/>
                <w:shd w:val="clear" w:color="auto" w:fill="FEFEFE"/>
                <w:lang w:val="bg-BG"/>
              </w:rPr>
              <w:t>Директива 2000/60/EО на Европейския парламент и на Съвета от 23 октомври 2000 година за установяване на рамка за действията на Общността в областта на политиката за водите</w:t>
            </w:r>
            <w:r w:rsidR="00372896" w:rsidRPr="001A3F10">
              <w:rPr>
                <w:bCs/>
                <w:szCs w:val="24"/>
                <w:shd w:val="clear" w:color="auto" w:fill="FEFEFE"/>
                <w:lang w:val="bg-BG"/>
              </w:rPr>
              <w:t>;</w:t>
            </w:r>
            <w:r w:rsidRPr="001A3F10">
              <w:rPr>
                <w:bCs/>
                <w:szCs w:val="24"/>
                <w:shd w:val="clear" w:color="auto" w:fill="FEFEFE"/>
                <w:lang w:val="bg-BG"/>
              </w:rPr>
              <w:t xml:space="preserve"> </w:t>
            </w:r>
          </w:p>
          <w:p w:rsidR="006D4039" w:rsidRPr="001A3F10" w:rsidRDefault="006D4039" w:rsidP="00FE6E79">
            <w:pPr>
              <w:pStyle w:val="ListParagraph"/>
              <w:numPr>
                <w:ilvl w:val="0"/>
                <w:numId w:val="10"/>
              </w:numPr>
              <w:spacing w:before="0" w:after="0" w:line="360" w:lineRule="auto"/>
              <w:ind w:left="0" w:firstLine="360"/>
              <w:jc w:val="left"/>
              <w:rPr>
                <w:szCs w:val="24"/>
                <w:lang w:val="bg-BG"/>
              </w:rPr>
            </w:pPr>
            <w:r w:rsidRPr="001A3F10">
              <w:rPr>
                <w:bCs/>
                <w:szCs w:val="24"/>
                <w:shd w:val="clear" w:color="auto" w:fill="FEFEFE"/>
                <w:lang w:val="bg-BG"/>
              </w:rPr>
              <w:t>Делегиран акт на основание чл. 46, параграф 8 от Регламент (ЕС) № 1305/2013</w:t>
            </w:r>
            <w:r w:rsidR="00372896" w:rsidRPr="001A3F10">
              <w:rPr>
                <w:bCs/>
                <w:szCs w:val="24"/>
                <w:shd w:val="clear" w:color="auto" w:fill="FEFEFE"/>
                <w:lang w:val="bg-BG"/>
              </w:rPr>
              <w:t>;</w:t>
            </w:r>
          </w:p>
          <w:p w:rsidR="006D4039" w:rsidRPr="001A3F10" w:rsidRDefault="00C33828" w:rsidP="00FE6E79">
            <w:pPr>
              <w:pStyle w:val="ListParagraph"/>
              <w:numPr>
                <w:ilvl w:val="0"/>
                <w:numId w:val="10"/>
              </w:numPr>
              <w:spacing w:before="0" w:after="0" w:line="360" w:lineRule="auto"/>
              <w:ind w:left="0" w:firstLine="360"/>
              <w:jc w:val="left"/>
              <w:rPr>
                <w:szCs w:val="24"/>
                <w:lang w:val="bg-BG"/>
              </w:rPr>
            </w:pPr>
            <w:r w:rsidRPr="001A3F10">
              <w:rPr>
                <w:szCs w:val="24"/>
                <w:lang w:val="bg-BG"/>
              </w:rPr>
              <w:t>Делегиран акт на основание чл. 19, параграф 8 от Регламент (ЕС) № 1305/2013</w:t>
            </w:r>
            <w:r w:rsidR="009D13A7" w:rsidRPr="001A3F10">
              <w:rPr>
                <w:szCs w:val="24"/>
                <w:lang w:val="bg-BG"/>
              </w:rPr>
              <w:t>.</w:t>
            </w:r>
          </w:p>
          <w:p w:rsidR="001D145F" w:rsidRPr="001A3F10" w:rsidRDefault="00C33828" w:rsidP="00FE6E79">
            <w:pPr>
              <w:spacing w:before="0" w:after="0" w:line="360" w:lineRule="auto"/>
              <w:rPr>
                <w:szCs w:val="24"/>
                <w:lang w:val="bg-BG"/>
              </w:rPr>
            </w:pPr>
            <w:r w:rsidRPr="001A3F10">
              <w:rPr>
                <w:szCs w:val="24"/>
                <w:lang w:val="bg-BG"/>
              </w:rPr>
              <w:t xml:space="preserve">При прилагане на мярката ще бъде осигурено пълно разграничаване на подкрепата по мярката с други схеми и мерки за подпомагане. </w:t>
            </w:r>
          </w:p>
          <w:p w:rsidR="00C33828" w:rsidRPr="001A3F10" w:rsidRDefault="00C33828" w:rsidP="00B61CA2">
            <w:pPr>
              <w:spacing w:before="0" w:after="0" w:line="360" w:lineRule="auto"/>
              <w:rPr>
                <w:szCs w:val="24"/>
                <w:lang w:val="bg-BG"/>
              </w:rPr>
            </w:pPr>
            <w:r w:rsidRPr="001A3F10">
              <w:rPr>
                <w:szCs w:val="24"/>
                <w:lang w:val="bg-BG"/>
              </w:rPr>
              <w:t>Ще бъде осигурена система на контрол</w:t>
            </w:r>
            <w:r w:rsidR="00372896" w:rsidRPr="001A3F10">
              <w:rPr>
                <w:szCs w:val="24"/>
                <w:lang w:val="bg-BG"/>
              </w:rPr>
              <w:t>,</w:t>
            </w:r>
            <w:r w:rsidRPr="001A3F10">
              <w:rPr>
                <w:szCs w:val="24"/>
                <w:lang w:val="bg-BG"/>
              </w:rPr>
              <w:t xml:space="preserve"> </w:t>
            </w:r>
            <w:r w:rsidR="001D145F" w:rsidRPr="001A3F10">
              <w:rPr>
                <w:szCs w:val="24"/>
                <w:lang w:val="bg-BG"/>
              </w:rPr>
              <w:t>която ще гарантира</w:t>
            </w:r>
            <w:r w:rsidR="00E94015" w:rsidRPr="001A3F10">
              <w:rPr>
                <w:szCs w:val="24"/>
                <w:lang w:val="bg-BG"/>
              </w:rPr>
              <w:t xml:space="preserve"> </w:t>
            </w:r>
            <w:r w:rsidRPr="001A3F10">
              <w:rPr>
                <w:szCs w:val="24"/>
                <w:lang w:val="bg-BG"/>
              </w:rPr>
              <w:t xml:space="preserve"> избягване на двойно финансиране с други финансови инструменти</w:t>
            </w:r>
            <w:r w:rsidR="001D145F" w:rsidRPr="001A3F10">
              <w:rPr>
                <w:szCs w:val="24"/>
                <w:lang w:val="bg-BG"/>
              </w:rPr>
              <w:t xml:space="preserve"> за едни и същи дейности</w:t>
            </w:r>
            <w:r w:rsidRPr="001A3F10">
              <w:rPr>
                <w:szCs w:val="24"/>
                <w:lang w:val="bg-BG"/>
              </w:rPr>
              <w:t>.</w:t>
            </w:r>
          </w:p>
        </w:tc>
      </w:tr>
    </w:tbl>
    <w:p w:rsidR="00C33828" w:rsidRPr="001A3F10" w:rsidRDefault="00C33828" w:rsidP="007F4749">
      <w:pPr>
        <w:pStyle w:val="Heading1"/>
        <w:rPr>
          <w:sz w:val="24"/>
          <w:szCs w:val="24"/>
          <w:lang w:val="bg-BG"/>
        </w:rPr>
      </w:pPr>
      <w:proofErr w:type="spellStart"/>
      <w:r w:rsidRPr="001A3F10">
        <w:rPr>
          <w:sz w:val="24"/>
          <w:szCs w:val="24"/>
        </w:rPr>
        <w:t>Бенефициери</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8963A3" w:rsidRPr="001A3F10" w:rsidRDefault="00FE6E79" w:rsidP="00E36CDC">
            <w:pPr>
              <w:spacing w:before="0" w:after="0" w:line="360" w:lineRule="auto"/>
              <w:rPr>
                <w:szCs w:val="24"/>
                <w:lang w:val="bg-BG"/>
              </w:rPr>
            </w:pPr>
            <w:proofErr w:type="spellStart"/>
            <w:r w:rsidRPr="001A3F10">
              <w:rPr>
                <w:szCs w:val="24"/>
                <w:lang w:val="bg-BG"/>
              </w:rPr>
              <w:t>Бенефицие</w:t>
            </w:r>
            <w:r w:rsidR="00A44A9B" w:rsidRPr="001A3F10">
              <w:rPr>
                <w:szCs w:val="24"/>
                <w:lang w:val="bg-BG"/>
              </w:rPr>
              <w:t>ри</w:t>
            </w:r>
            <w:proofErr w:type="spellEnd"/>
            <w:r w:rsidRPr="001A3F10">
              <w:rPr>
                <w:szCs w:val="24"/>
                <w:lang w:val="bg-BG"/>
              </w:rPr>
              <w:t xml:space="preserve"> могат да бъдат о</w:t>
            </w:r>
            <w:proofErr w:type="spellStart"/>
            <w:r w:rsidR="008963A3" w:rsidRPr="001A3F10">
              <w:rPr>
                <w:szCs w:val="24"/>
              </w:rPr>
              <w:t>ператори</w:t>
            </w:r>
            <w:proofErr w:type="spellEnd"/>
            <w:r w:rsidR="008963A3" w:rsidRPr="001A3F10">
              <w:rPr>
                <w:szCs w:val="24"/>
              </w:rPr>
              <w:t xml:space="preserve"> </w:t>
            </w:r>
            <w:proofErr w:type="spellStart"/>
            <w:r w:rsidR="008963A3" w:rsidRPr="001A3F10">
              <w:rPr>
                <w:szCs w:val="24"/>
              </w:rPr>
              <w:t>за</w:t>
            </w:r>
            <w:proofErr w:type="spellEnd"/>
            <w:r w:rsidR="008963A3" w:rsidRPr="001A3F10">
              <w:rPr>
                <w:szCs w:val="24"/>
              </w:rPr>
              <w:t xml:space="preserve"> </w:t>
            </w:r>
            <w:r w:rsidR="008963A3" w:rsidRPr="001A3F10">
              <w:rPr>
                <w:szCs w:val="24"/>
                <w:lang w:val="bg-BG"/>
              </w:rPr>
              <w:t>хидромелиоративни дейнос</w:t>
            </w:r>
            <w:r w:rsidRPr="001A3F10">
              <w:rPr>
                <w:szCs w:val="24"/>
                <w:lang w:val="bg-BG"/>
              </w:rPr>
              <w:t>ти, които са:</w:t>
            </w:r>
          </w:p>
          <w:p w:rsidR="00FE6E79" w:rsidRPr="001A3F10" w:rsidRDefault="00904224" w:rsidP="00FE6E79">
            <w:pPr>
              <w:pStyle w:val="ListParagraph"/>
              <w:numPr>
                <w:ilvl w:val="0"/>
                <w:numId w:val="37"/>
              </w:numPr>
              <w:spacing w:before="0" w:after="0" w:line="360" w:lineRule="auto"/>
              <w:ind w:left="0" w:firstLine="360"/>
              <w:rPr>
                <w:szCs w:val="24"/>
                <w:lang w:val="bg-BG"/>
              </w:rPr>
            </w:pPr>
            <w:r w:rsidRPr="001A3F10">
              <w:rPr>
                <w:szCs w:val="24"/>
                <w:lang w:val="bg-BG"/>
              </w:rPr>
              <w:t>Юридически лица, учредени и регистрирани по реда на Закона за сдружения за напояване (ЗСН).</w:t>
            </w:r>
          </w:p>
          <w:p w:rsidR="001E7A05" w:rsidRPr="001A3F10" w:rsidRDefault="00233BEC" w:rsidP="00FE6E79">
            <w:pPr>
              <w:pStyle w:val="ListParagraph"/>
              <w:numPr>
                <w:ilvl w:val="0"/>
                <w:numId w:val="37"/>
              </w:numPr>
              <w:spacing w:before="0" w:after="0" w:line="360" w:lineRule="auto"/>
              <w:ind w:left="0" w:firstLine="360"/>
              <w:rPr>
                <w:szCs w:val="24"/>
                <w:lang w:val="bg-BG"/>
              </w:rPr>
            </w:pPr>
            <w:r w:rsidRPr="001A3F10">
              <w:rPr>
                <w:szCs w:val="24"/>
                <w:lang w:val="bg-BG"/>
              </w:rPr>
              <w:t>Юридически лица, учредени и регистрирани по реда на Търговския закон (ТЗ) или Закона за кооперациите (ЗК).</w:t>
            </w:r>
          </w:p>
          <w:p w:rsidR="00C33828" w:rsidRPr="001A3F10" w:rsidRDefault="009D13A7" w:rsidP="00FE6E79">
            <w:pPr>
              <w:pStyle w:val="ListParagraph"/>
              <w:numPr>
                <w:ilvl w:val="0"/>
                <w:numId w:val="37"/>
              </w:numPr>
              <w:spacing w:before="0" w:after="0" w:line="360" w:lineRule="auto"/>
              <w:ind w:left="0" w:firstLine="360"/>
              <w:rPr>
                <w:szCs w:val="24"/>
                <w:lang w:val="bg-BG"/>
              </w:rPr>
            </w:pPr>
            <w:r w:rsidRPr="001A3F10">
              <w:rPr>
                <w:szCs w:val="24"/>
                <w:lang w:val="bg-BG"/>
              </w:rPr>
              <w:t>„Напоителни системи“ ЕАД</w:t>
            </w:r>
            <w:r w:rsidR="00441F49" w:rsidRPr="001A3F10">
              <w:rPr>
                <w:szCs w:val="24"/>
                <w:lang w:val="bg-BG"/>
              </w:rPr>
              <w:t>.</w:t>
            </w:r>
          </w:p>
          <w:p w:rsidR="00233BEC" w:rsidRPr="001A3F10" w:rsidRDefault="00233BEC" w:rsidP="00E36CDC">
            <w:pPr>
              <w:spacing w:before="0" w:after="0" w:line="360" w:lineRule="auto"/>
              <w:ind w:left="720"/>
              <w:rPr>
                <w:b/>
                <w:szCs w:val="24"/>
                <w:lang w:val="bg-BG"/>
              </w:rPr>
            </w:pPr>
          </w:p>
        </w:tc>
      </w:tr>
    </w:tbl>
    <w:p w:rsidR="00C33828" w:rsidRPr="001A3F10" w:rsidRDefault="00C33828" w:rsidP="007F4749">
      <w:pPr>
        <w:pStyle w:val="Heading1"/>
        <w:rPr>
          <w:sz w:val="24"/>
          <w:szCs w:val="24"/>
        </w:rPr>
      </w:pPr>
      <w:proofErr w:type="spellStart"/>
      <w:r w:rsidRPr="001A3F10">
        <w:rPr>
          <w:sz w:val="24"/>
          <w:szCs w:val="24"/>
        </w:rPr>
        <w:t>Допустими</w:t>
      </w:r>
      <w:proofErr w:type="spellEnd"/>
      <w:r w:rsidRPr="001A3F10">
        <w:rPr>
          <w:sz w:val="24"/>
          <w:szCs w:val="24"/>
        </w:rPr>
        <w:t xml:space="preserve"> </w:t>
      </w:r>
      <w:proofErr w:type="spellStart"/>
      <w:r w:rsidRPr="001A3F10">
        <w:rPr>
          <w:sz w:val="24"/>
          <w:szCs w:val="24"/>
        </w:rPr>
        <w:t>разходи</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33828" w:rsidRPr="001A3F10" w:rsidRDefault="00C33828" w:rsidP="00E36CDC">
            <w:pPr>
              <w:spacing w:before="0" w:after="0" w:line="360" w:lineRule="auto"/>
              <w:jc w:val="left"/>
              <w:rPr>
                <w:szCs w:val="24"/>
                <w:lang w:val="bg-BG"/>
              </w:rPr>
            </w:pPr>
            <w:r w:rsidRPr="001A3F10">
              <w:rPr>
                <w:b/>
                <w:bCs/>
                <w:szCs w:val="24"/>
                <w:lang w:val="bg-BG"/>
              </w:rPr>
              <w:t xml:space="preserve">Допустими разходи </w:t>
            </w:r>
          </w:p>
          <w:p w:rsidR="00C33828" w:rsidRPr="001A3F10" w:rsidRDefault="00C33828" w:rsidP="00E36CDC">
            <w:pPr>
              <w:spacing w:before="0" w:after="0" w:line="360" w:lineRule="auto"/>
              <w:rPr>
                <w:szCs w:val="24"/>
                <w:lang w:val="bg-BG"/>
              </w:rPr>
            </w:pPr>
            <w:r w:rsidRPr="001A3F10">
              <w:rPr>
                <w:szCs w:val="24"/>
                <w:lang w:val="bg-BG"/>
              </w:rPr>
              <w:t xml:space="preserve">В съответствие с чл.67 от Регламент (ЕС) № 1303/2013 на Европейския парламент и на </w:t>
            </w:r>
            <w:r w:rsidRPr="001A3F10">
              <w:rPr>
                <w:szCs w:val="24"/>
                <w:lang w:val="bg-BG"/>
              </w:rPr>
              <w:lastRenderedPageBreak/>
              <w:t>Съвета</w:t>
            </w:r>
            <w:r w:rsidR="009D13A7" w:rsidRPr="001A3F10">
              <w:rPr>
                <w:szCs w:val="24"/>
                <w:lang w:val="bg-BG"/>
              </w:rPr>
              <w:t xml:space="preserve"> </w:t>
            </w:r>
            <w:r w:rsidRPr="001A3F10">
              <w:rPr>
                <w:szCs w:val="24"/>
                <w:lang w:val="bg-BG"/>
              </w:rPr>
              <w:t xml:space="preserve">от 17 декември 2013 година за определяне на </w:t>
            </w:r>
            <w:proofErr w:type="spellStart"/>
            <w:r w:rsidRPr="001A3F10">
              <w:rPr>
                <w:szCs w:val="24"/>
                <w:lang w:val="bg-BG"/>
              </w:rPr>
              <w:t>общоприложими</w:t>
            </w:r>
            <w:proofErr w:type="spellEnd"/>
            <w:r w:rsidRPr="001A3F10">
              <w:rPr>
                <w:szCs w:val="24"/>
                <w:lang w:val="bg-BG"/>
              </w:rPr>
              <w:t xml:space="preserve"> разпоредби за Европейския фонд за регионално развитие, Европейския социален фонд, </w:t>
            </w:r>
            <w:proofErr w:type="spellStart"/>
            <w:r w:rsidRPr="001A3F10">
              <w:rPr>
                <w:szCs w:val="24"/>
                <w:lang w:val="bg-BG"/>
              </w:rPr>
              <w:t>Кохезионния</w:t>
            </w:r>
            <w:proofErr w:type="spellEnd"/>
            <w:r w:rsidRPr="001A3F10">
              <w:rPr>
                <w:szCs w:val="24"/>
                <w:lang w:val="bg-BG"/>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1A3F10">
              <w:rPr>
                <w:szCs w:val="24"/>
                <w:lang w:val="bg-BG"/>
              </w:rPr>
              <w:t>Кохезионния</w:t>
            </w:r>
            <w:proofErr w:type="spellEnd"/>
            <w:r w:rsidRPr="001A3F10">
              <w:rPr>
                <w:szCs w:val="24"/>
                <w:lang w:val="bg-BG"/>
              </w:rPr>
              <w:t xml:space="preserve"> фонд и Европейския фонд за морско дело и рибарство, и за отмяна на Регламент (ЕО) № 1083/2006 на Съвета финансовата помощ по мярката се предоставя под формата на възстановяване на действително направени и платени допустими разходи.</w:t>
            </w:r>
          </w:p>
          <w:p w:rsidR="005357C4" w:rsidRPr="001A3F10" w:rsidRDefault="005357C4" w:rsidP="00E36CDC">
            <w:pPr>
              <w:spacing w:before="0" w:after="0" w:line="360" w:lineRule="auto"/>
              <w:rPr>
                <w:szCs w:val="24"/>
                <w:lang w:val="bg-BG"/>
              </w:rPr>
            </w:pPr>
            <w:r w:rsidRPr="001A3F10">
              <w:rPr>
                <w:rStyle w:val="105pt"/>
                <w:color w:val="auto"/>
                <w:sz w:val="24"/>
                <w:szCs w:val="24"/>
              </w:rPr>
              <w:t xml:space="preserve">Допустимите разходи са ограничени до разходите за материални и нематериални инвестиции, предмет на разпоредбите в секция </w:t>
            </w:r>
            <w:r w:rsidRPr="001A3F10">
              <w:rPr>
                <w:rStyle w:val="105pt"/>
                <w:bCs/>
                <w:color w:val="auto"/>
                <w:sz w:val="24"/>
                <w:szCs w:val="24"/>
              </w:rPr>
              <w:t>8</w:t>
            </w:r>
            <w:r w:rsidRPr="001A3F10">
              <w:rPr>
                <w:rStyle w:val="105pt"/>
                <w:color w:val="auto"/>
                <w:sz w:val="24"/>
                <w:szCs w:val="24"/>
              </w:rPr>
              <w:t>.</w:t>
            </w:r>
            <w:r w:rsidRPr="001A3F10">
              <w:rPr>
                <w:rStyle w:val="105pt"/>
                <w:bCs/>
                <w:color w:val="auto"/>
                <w:sz w:val="24"/>
                <w:szCs w:val="24"/>
              </w:rPr>
              <w:t>1</w:t>
            </w:r>
            <w:r w:rsidR="00B64505" w:rsidRPr="001A3F10">
              <w:rPr>
                <w:rStyle w:val="105pt"/>
                <w:color w:val="auto"/>
                <w:sz w:val="24"/>
                <w:szCs w:val="24"/>
              </w:rPr>
              <w:t xml:space="preserve">, приложими за настоящата </w:t>
            </w:r>
            <w:proofErr w:type="spellStart"/>
            <w:r w:rsidR="00B64505" w:rsidRPr="001A3F10">
              <w:rPr>
                <w:rStyle w:val="105pt"/>
                <w:color w:val="auto"/>
                <w:sz w:val="24"/>
                <w:szCs w:val="24"/>
              </w:rPr>
              <w:t>подмярка</w:t>
            </w:r>
            <w:proofErr w:type="spellEnd"/>
            <w:r w:rsidR="00B64505" w:rsidRPr="001A3F10">
              <w:rPr>
                <w:rStyle w:val="105pt"/>
                <w:color w:val="auto"/>
                <w:sz w:val="24"/>
                <w:szCs w:val="24"/>
              </w:rPr>
              <w:t>.</w:t>
            </w:r>
          </w:p>
          <w:p w:rsidR="00C33828" w:rsidRPr="001A3F10" w:rsidRDefault="00C33828" w:rsidP="00E36CDC">
            <w:pPr>
              <w:spacing w:before="0" w:after="0" w:line="360" w:lineRule="auto"/>
              <w:jc w:val="left"/>
              <w:rPr>
                <w:szCs w:val="24"/>
                <w:lang w:val="bg-BG"/>
              </w:rPr>
            </w:pPr>
            <w:r w:rsidRPr="001A3F10">
              <w:rPr>
                <w:b/>
                <w:bCs/>
                <w:szCs w:val="24"/>
                <w:lang w:val="bg-BG"/>
              </w:rPr>
              <w:t>Материални инвестиции</w:t>
            </w:r>
            <w:r w:rsidR="0048697D" w:rsidRPr="001A3F10">
              <w:rPr>
                <w:b/>
                <w:bCs/>
                <w:szCs w:val="24"/>
                <w:lang w:val="bg-BG"/>
              </w:rPr>
              <w:t xml:space="preserve"> за</w:t>
            </w:r>
            <w:r w:rsidRPr="001A3F10">
              <w:rPr>
                <w:b/>
                <w:bCs/>
                <w:szCs w:val="24"/>
                <w:lang w:val="bg-BG"/>
              </w:rPr>
              <w:t>:</w:t>
            </w:r>
          </w:p>
          <w:p w:rsidR="00C33828" w:rsidRPr="001A3F10" w:rsidRDefault="0048697D" w:rsidP="00E64CFD">
            <w:pPr>
              <w:numPr>
                <w:ilvl w:val="0"/>
                <w:numId w:val="6"/>
              </w:numPr>
              <w:spacing w:before="0" w:after="0" w:line="360" w:lineRule="auto"/>
              <w:ind w:left="0" w:firstLine="360"/>
              <w:rPr>
                <w:szCs w:val="24"/>
                <w:lang w:val="bg-BG"/>
              </w:rPr>
            </w:pPr>
            <w:r w:rsidRPr="001A3F10">
              <w:rPr>
                <w:szCs w:val="24"/>
                <w:lang w:val="bg-BG"/>
              </w:rPr>
              <w:t>Изграждане, р</w:t>
            </w:r>
            <w:r w:rsidR="008B2826" w:rsidRPr="001A3F10">
              <w:rPr>
                <w:szCs w:val="24"/>
                <w:lang w:val="bg-BG"/>
              </w:rPr>
              <w:t>еконструкция/рехабилитация</w:t>
            </w:r>
            <w:r w:rsidR="001D145F" w:rsidRPr="001A3F10">
              <w:rPr>
                <w:szCs w:val="24"/>
                <w:lang w:val="bg-BG"/>
              </w:rPr>
              <w:t>/ремонт</w:t>
            </w:r>
            <w:r w:rsidR="00C33828" w:rsidRPr="001A3F10">
              <w:rPr>
                <w:szCs w:val="24"/>
                <w:lang w:val="bg-BG"/>
              </w:rPr>
              <w:t xml:space="preserve"> на сгради и друга недвижима собственост, </w:t>
            </w:r>
            <w:r w:rsidR="00B61CA2" w:rsidRPr="001A3F10">
              <w:rPr>
                <w:szCs w:val="24"/>
                <w:lang w:val="bg-BG"/>
              </w:rPr>
              <w:t xml:space="preserve">използвани </w:t>
            </w:r>
            <w:r w:rsidR="00C33828" w:rsidRPr="001A3F10">
              <w:rPr>
                <w:szCs w:val="24"/>
                <w:lang w:val="bg-BG"/>
              </w:rPr>
              <w:t xml:space="preserve">за </w:t>
            </w:r>
            <w:r w:rsidR="00B64505" w:rsidRPr="001A3F10">
              <w:rPr>
                <w:szCs w:val="24"/>
                <w:lang w:val="bg-BG"/>
              </w:rPr>
              <w:t>дейности</w:t>
            </w:r>
            <w:r w:rsidR="00B61CA2" w:rsidRPr="001A3F10">
              <w:rPr>
                <w:szCs w:val="24"/>
                <w:lang w:val="bg-BG"/>
              </w:rPr>
              <w:t>,</w:t>
            </w:r>
            <w:r w:rsidR="00B64505" w:rsidRPr="001A3F10">
              <w:rPr>
                <w:szCs w:val="24"/>
                <w:lang w:val="bg-BG"/>
              </w:rPr>
              <w:t xml:space="preserve"> свързани </w:t>
            </w:r>
            <w:r w:rsidRPr="001A3F10">
              <w:rPr>
                <w:szCs w:val="24"/>
                <w:lang w:val="bg-BG"/>
              </w:rPr>
              <w:t xml:space="preserve">изцяло </w:t>
            </w:r>
            <w:r w:rsidR="00B64505" w:rsidRPr="001A3F10">
              <w:rPr>
                <w:szCs w:val="24"/>
                <w:lang w:val="bg-BG"/>
              </w:rPr>
              <w:t>с напояване</w:t>
            </w:r>
            <w:r w:rsidR="00C33828" w:rsidRPr="001A3F10">
              <w:rPr>
                <w:szCs w:val="24"/>
                <w:lang w:val="bg-BG"/>
              </w:rPr>
              <w:t xml:space="preserve">, включително </w:t>
            </w:r>
            <w:r w:rsidR="00B61CA2" w:rsidRPr="001A3F10">
              <w:rPr>
                <w:szCs w:val="24"/>
                <w:lang w:val="bg-BG"/>
              </w:rPr>
              <w:t>такива</w:t>
            </w:r>
            <w:r w:rsidR="00A864CB" w:rsidRPr="001A3F10">
              <w:rPr>
                <w:szCs w:val="24"/>
                <w:lang w:val="bg-BG"/>
              </w:rPr>
              <w:t>,</w:t>
            </w:r>
            <w:r w:rsidR="00C33828" w:rsidRPr="001A3F10">
              <w:rPr>
                <w:szCs w:val="24"/>
                <w:lang w:val="bg-BG"/>
              </w:rPr>
              <w:t xml:space="preserve"> </w:t>
            </w:r>
            <w:r w:rsidR="00B61CA2" w:rsidRPr="001A3F10">
              <w:rPr>
                <w:szCs w:val="24"/>
                <w:lang w:val="bg-BG"/>
              </w:rPr>
              <w:t xml:space="preserve">използвани </w:t>
            </w:r>
            <w:r w:rsidR="00C33828" w:rsidRPr="001A3F10">
              <w:rPr>
                <w:szCs w:val="24"/>
                <w:lang w:val="bg-BG"/>
              </w:rPr>
              <w:t>за опазване на околната среда.</w:t>
            </w:r>
          </w:p>
          <w:p w:rsidR="008B2826" w:rsidRPr="001A3F10" w:rsidRDefault="00C33828" w:rsidP="00E64CFD">
            <w:pPr>
              <w:numPr>
                <w:ilvl w:val="0"/>
                <w:numId w:val="6"/>
              </w:numPr>
              <w:spacing w:before="0" w:after="0" w:line="360" w:lineRule="auto"/>
              <w:ind w:left="0" w:firstLine="360"/>
              <w:rPr>
                <w:szCs w:val="24"/>
                <w:lang w:val="bg-BG"/>
              </w:rPr>
            </w:pPr>
            <w:r w:rsidRPr="001A3F10">
              <w:rPr>
                <w:szCs w:val="24"/>
                <w:lang w:val="bg-BG"/>
              </w:rPr>
              <w:t xml:space="preserve">Закупуване и/или инсталиране на нови машини, съоръжения и оборудване, необходими за подобряване на </w:t>
            </w:r>
            <w:r w:rsidR="00FE6E79" w:rsidRPr="001A3F10">
              <w:rPr>
                <w:szCs w:val="24"/>
                <w:lang w:val="bg-BG"/>
              </w:rPr>
              <w:t>дейностите</w:t>
            </w:r>
            <w:r w:rsidR="00B61CA2" w:rsidRPr="001A3F10">
              <w:rPr>
                <w:szCs w:val="24"/>
                <w:lang w:val="bg-BG"/>
              </w:rPr>
              <w:t>,</w:t>
            </w:r>
            <w:r w:rsidR="00FE6E79" w:rsidRPr="001A3F10">
              <w:rPr>
                <w:szCs w:val="24"/>
                <w:lang w:val="bg-BG"/>
              </w:rPr>
              <w:t xml:space="preserve"> свързани с напояване</w:t>
            </w:r>
            <w:r w:rsidRPr="001A3F10">
              <w:rPr>
                <w:szCs w:val="24"/>
                <w:lang w:val="bg-BG"/>
              </w:rPr>
              <w:t>, включително свързани с опазване на околната среда</w:t>
            </w:r>
            <w:r w:rsidR="00557F02" w:rsidRPr="001A3F10">
              <w:rPr>
                <w:szCs w:val="24"/>
                <w:lang w:val="bg-BG"/>
              </w:rPr>
              <w:t xml:space="preserve"> </w:t>
            </w:r>
            <w:r w:rsidR="000262F9" w:rsidRPr="001A3F10">
              <w:rPr>
                <w:szCs w:val="24"/>
                <w:lang w:val="bg-BG"/>
              </w:rPr>
              <w:t>и</w:t>
            </w:r>
            <w:r w:rsidRPr="001A3F10">
              <w:rPr>
                <w:szCs w:val="24"/>
                <w:lang w:val="bg-BG"/>
              </w:rPr>
              <w:t xml:space="preserve"> подобряване на енергийната ефективност</w:t>
            </w:r>
            <w:r w:rsidR="004C39FD">
              <w:rPr>
                <w:szCs w:val="24"/>
                <w:lang w:val="bg-BG"/>
              </w:rPr>
              <w:t xml:space="preserve"> и за подобряване на </w:t>
            </w:r>
            <w:proofErr w:type="spellStart"/>
            <w:r w:rsidR="004C39FD">
              <w:rPr>
                <w:szCs w:val="24"/>
                <w:lang w:val="bg-BG"/>
              </w:rPr>
              <w:t>проводимостта</w:t>
            </w:r>
            <w:proofErr w:type="spellEnd"/>
            <w:r w:rsidR="004C39FD">
              <w:rPr>
                <w:szCs w:val="24"/>
                <w:lang w:val="bg-BG"/>
              </w:rPr>
              <w:t xml:space="preserve"> на напоителните съоръжения</w:t>
            </w:r>
            <w:r w:rsidRPr="001A3F10">
              <w:rPr>
                <w:szCs w:val="24"/>
                <w:lang w:val="bg-BG"/>
              </w:rPr>
              <w:t>.</w:t>
            </w:r>
          </w:p>
          <w:p w:rsidR="003E05F4" w:rsidRPr="001A3F10" w:rsidRDefault="003E05F4" w:rsidP="00E64CFD">
            <w:pPr>
              <w:numPr>
                <w:ilvl w:val="0"/>
                <w:numId w:val="6"/>
              </w:numPr>
              <w:spacing w:before="0" w:after="0" w:line="360" w:lineRule="auto"/>
              <w:ind w:left="0" w:firstLine="360"/>
              <w:rPr>
                <w:szCs w:val="24"/>
                <w:lang w:val="bg-BG"/>
              </w:rPr>
            </w:pPr>
            <w:r w:rsidRPr="001A3F10">
              <w:rPr>
                <w:szCs w:val="24"/>
                <w:lang w:val="bg-BG"/>
              </w:rPr>
              <w:t>Изграждане</w:t>
            </w:r>
            <w:r w:rsidR="00B61CA2" w:rsidRPr="001A3F10">
              <w:rPr>
                <w:szCs w:val="24"/>
                <w:lang w:val="bg-BG"/>
              </w:rPr>
              <w:t xml:space="preserve"> и/</w:t>
            </w:r>
            <w:r w:rsidR="0048697D" w:rsidRPr="001A3F10">
              <w:rPr>
                <w:szCs w:val="24"/>
                <w:lang w:val="bg-BG"/>
              </w:rPr>
              <w:t>или инсталиране</w:t>
            </w:r>
            <w:r w:rsidRPr="001A3F10">
              <w:rPr>
                <w:szCs w:val="24"/>
                <w:lang w:val="bg-BG"/>
              </w:rPr>
              <w:t xml:space="preserve"> на системи за отчитане</w:t>
            </w:r>
            <w:r w:rsidR="0048697D" w:rsidRPr="001A3F10">
              <w:rPr>
                <w:szCs w:val="24"/>
                <w:lang w:val="bg-BG"/>
              </w:rPr>
              <w:t xml:space="preserve"> и мониторинг</w:t>
            </w:r>
            <w:r w:rsidRPr="001A3F10">
              <w:rPr>
                <w:szCs w:val="24"/>
                <w:lang w:val="bg-BG"/>
              </w:rPr>
              <w:t xml:space="preserve"> на </w:t>
            </w:r>
            <w:r w:rsidR="00B64505" w:rsidRPr="001A3F10">
              <w:rPr>
                <w:szCs w:val="24"/>
                <w:lang w:val="bg-BG"/>
              </w:rPr>
              <w:t xml:space="preserve">ползваните </w:t>
            </w:r>
            <w:r w:rsidR="00332C96">
              <w:rPr>
                <w:szCs w:val="24"/>
                <w:lang w:val="bg-BG"/>
              </w:rPr>
              <w:t>количества вода</w:t>
            </w:r>
            <w:r w:rsidR="00E64CFD" w:rsidRPr="001A3F10">
              <w:rPr>
                <w:szCs w:val="24"/>
                <w:lang w:val="bg-BG"/>
              </w:rPr>
              <w:t>,</w:t>
            </w:r>
            <w:r w:rsidRPr="001A3F10">
              <w:rPr>
                <w:szCs w:val="24"/>
                <w:lang w:val="bg-BG"/>
              </w:rPr>
              <w:t xml:space="preserve"> </w:t>
            </w:r>
            <w:r w:rsidR="00E64CFD" w:rsidRPr="001A3F10">
              <w:rPr>
                <w:szCs w:val="24"/>
                <w:lang w:val="bg-BG"/>
              </w:rPr>
              <w:t>включително</w:t>
            </w:r>
            <w:r w:rsidRPr="001A3F10">
              <w:rPr>
                <w:szCs w:val="24"/>
                <w:lang w:val="bg-BG"/>
              </w:rPr>
              <w:t xml:space="preserve"> </w:t>
            </w:r>
            <w:r w:rsidR="0048697D" w:rsidRPr="001A3F10">
              <w:rPr>
                <w:szCs w:val="24"/>
                <w:lang w:val="bg-BG"/>
              </w:rPr>
              <w:t>свързани с</w:t>
            </w:r>
            <w:r w:rsidRPr="001A3F10">
              <w:rPr>
                <w:szCs w:val="24"/>
                <w:lang w:val="bg-BG"/>
              </w:rPr>
              <w:t xml:space="preserve"> превенция от вредното въздействие </w:t>
            </w:r>
            <w:r w:rsidR="0048697D" w:rsidRPr="001A3F10">
              <w:rPr>
                <w:szCs w:val="24"/>
                <w:lang w:val="bg-BG"/>
              </w:rPr>
              <w:t>върху околната среда</w:t>
            </w:r>
            <w:r w:rsidRPr="001A3F10">
              <w:rPr>
                <w:szCs w:val="24"/>
                <w:lang w:val="bg-BG"/>
              </w:rPr>
              <w:t>.</w:t>
            </w:r>
          </w:p>
          <w:p w:rsidR="00C33828" w:rsidRPr="001A3F10" w:rsidRDefault="00C33828" w:rsidP="00E36CDC">
            <w:pPr>
              <w:spacing w:before="0" w:after="0" w:line="360" w:lineRule="auto"/>
              <w:rPr>
                <w:szCs w:val="24"/>
                <w:lang w:val="bg-BG"/>
              </w:rPr>
            </w:pPr>
            <w:r w:rsidRPr="001A3F10">
              <w:rPr>
                <w:b/>
                <w:bCs/>
                <w:szCs w:val="24"/>
                <w:lang w:val="bg-BG"/>
              </w:rPr>
              <w:t>Нематериални инвестиции:</w:t>
            </w:r>
          </w:p>
          <w:p w:rsidR="00C33828" w:rsidRPr="001A3F10" w:rsidRDefault="00C33828" w:rsidP="00485868">
            <w:pPr>
              <w:spacing w:before="0" w:after="0" w:line="360" w:lineRule="auto"/>
              <w:ind w:firstLine="360"/>
              <w:rPr>
                <w:szCs w:val="24"/>
                <w:lang w:val="bg-BG"/>
              </w:rPr>
            </w:pPr>
            <w:r w:rsidRPr="001A3F10">
              <w:rPr>
                <w:szCs w:val="24"/>
                <w:lang w:val="bg-BG"/>
              </w:rPr>
              <w:t>1. Общи разходи</w:t>
            </w:r>
            <w:r w:rsidR="009822F5" w:rsidRPr="001A3F10">
              <w:rPr>
                <w:szCs w:val="24"/>
                <w:lang w:val="bg-BG"/>
              </w:rPr>
              <w:t>,</w:t>
            </w:r>
            <w:r w:rsidRPr="001A3F10">
              <w:rPr>
                <w:szCs w:val="24"/>
                <w:lang w:val="bg-BG"/>
              </w:rPr>
              <w:t xml:space="preserve"> свързани със съответния проект за </w:t>
            </w:r>
            <w:proofErr w:type="spellStart"/>
            <w:r w:rsidRPr="001A3F10">
              <w:rPr>
                <w:szCs w:val="24"/>
                <w:lang w:val="bg-BG"/>
              </w:rPr>
              <w:t>предпроектни</w:t>
            </w:r>
            <w:proofErr w:type="spellEnd"/>
            <w:r w:rsidRPr="001A3F10">
              <w:rPr>
                <w:szCs w:val="24"/>
                <w:lang w:val="bg-BG"/>
              </w:rPr>
              <w:t xml:space="preserve"> проучвания, такси, хонорари за архитекти, инженери и консултантски услуги, консултации за екологична и икономическа устойчивост на проекти, проучвания за техническа осъществимост на проекта. Общите разходи по проекта не могат да надхвърлят 12 % от общия размер на допустимите инвестиции по проекта. /Съгласно Раздел 8.1/</w:t>
            </w:r>
            <w:r w:rsidR="00941AB6" w:rsidRPr="001A3F10">
              <w:rPr>
                <w:szCs w:val="24"/>
                <w:lang w:val="bg-BG"/>
              </w:rPr>
              <w:t xml:space="preserve">. </w:t>
            </w:r>
          </w:p>
          <w:p w:rsidR="00C33828" w:rsidRPr="001A3F10" w:rsidRDefault="00485868" w:rsidP="00485868">
            <w:pPr>
              <w:spacing w:before="0" w:after="0" w:line="360" w:lineRule="auto"/>
              <w:ind w:firstLine="360"/>
              <w:rPr>
                <w:szCs w:val="24"/>
                <w:lang w:val="bg-BG"/>
              </w:rPr>
            </w:pPr>
            <w:r w:rsidRPr="001A3F10">
              <w:rPr>
                <w:szCs w:val="24"/>
                <w:lang w:val="bg-BG"/>
              </w:rPr>
              <w:t xml:space="preserve">2. </w:t>
            </w:r>
            <w:r w:rsidR="00C33828" w:rsidRPr="001A3F10">
              <w:rPr>
                <w:szCs w:val="24"/>
                <w:lang w:val="bg-BG"/>
              </w:rPr>
              <w:t xml:space="preserve">Разходи за </w:t>
            </w:r>
            <w:proofErr w:type="spellStart"/>
            <w:r w:rsidR="00C33828" w:rsidRPr="001A3F10">
              <w:rPr>
                <w:szCs w:val="24"/>
                <w:lang w:val="bg-BG"/>
              </w:rPr>
              <w:t>ноу-хау</w:t>
            </w:r>
            <w:proofErr w:type="spellEnd"/>
            <w:r w:rsidR="00C33828" w:rsidRPr="001A3F10">
              <w:rPr>
                <w:szCs w:val="24"/>
                <w:lang w:val="bg-BG"/>
              </w:rPr>
              <w:t>, придобиване на патент</w:t>
            </w:r>
            <w:r w:rsidR="00BF15CA" w:rsidRPr="001A3F10">
              <w:rPr>
                <w:szCs w:val="24"/>
                <w:lang w:val="bg-BG"/>
              </w:rPr>
              <w:t>н</w:t>
            </w:r>
            <w:r w:rsidR="00C33828" w:rsidRPr="001A3F10">
              <w:rPr>
                <w:szCs w:val="24"/>
                <w:lang w:val="bg-BG"/>
              </w:rPr>
              <w:t>и права и лицензи, необходими за изготвяне и изпълнение на проекта;</w:t>
            </w:r>
          </w:p>
          <w:p w:rsidR="00C33828" w:rsidRPr="001A3F10" w:rsidRDefault="00485868" w:rsidP="00485868">
            <w:pPr>
              <w:spacing w:before="0" w:after="0" w:line="360" w:lineRule="auto"/>
              <w:ind w:firstLine="360"/>
              <w:rPr>
                <w:szCs w:val="24"/>
                <w:lang w:val="bg-BG"/>
              </w:rPr>
            </w:pPr>
            <w:r w:rsidRPr="001A3F10">
              <w:rPr>
                <w:szCs w:val="24"/>
                <w:lang w:val="bg-BG"/>
              </w:rPr>
              <w:t xml:space="preserve">3. </w:t>
            </w:r>
            <w:r w:rsidR="00C33828" w:rsidRPr="001A3F10">
              <w:rPr>
                <w:szCs w:val="24"/>
                <w:lang w:val="bg-BG"/>
              </w:rPr>
              <w:t>Закупуване на софтуер</w:t>
            </w:r>
            <w:r w:rsidR="008B2826" w:rsidRPr="001A3F10">
              <w:rPr>
                <w:szCs w:val="24"/>
                <w:lang w:val="bg-BG"/>
              </w:rPr>
              <w:t>, пряко свързан с дейността</w:t>
            </w:r>
            <w:r w:rsidR="00C33828" w:rsidRPr="001A3F10">
              <w:rPr>
                <w:szCs w:val="24"/>
                <w:lang w:val="bg-BG"/>
              </w:rPr>
              <w:t>;</w:t>
            </w:r>
            <w:r w:rsidR="008B2826" w:rsidRPr="001A3F10">
              <w:rPr>
                <w:szCs w:val="24"/>
                <w:lang w:val="bg-BG"/>
              </w:rPr>
              <w:t xml:space="preserve"> </w:t>
            </w:r>
          </w:p>
          <w:p w:rsidR="00941AB6" w:rsidRPr="001A3F10" w:rsidRDefault="00941AB6" w:rsidP="00E36CDC">
            <w:pPr>
              <w:spacing w:before="0" w:after="0" w:line="360" w:lineRule="auto"/>
              <w:rPr>
                <w:szCs w:val="24"/>
                <w:lang w:val="bg-BG"/>
              </w:rPr>
            </w:pPr>
            <w:r w:rsidRPr="001A3F10">
              <w:rPr>
                <w:szCs w:val="24"/>
                <w:lang w:val="bg-BG"/>
              </w:rPr>
              <w:t>Общите разходи</w:t>
            </w:r>
            <w:r w:rsidR="00485868" w:rsidRPr="001A3F10">
              <w:rPr>
                <w:szCs w:val="24"/>
                <w:lang w:val="bg-BG"/>
              </w:rPr>
              <w:t xml:space="preserve"> по т.1</w:t>
            </w:r>
            <w:r w:rsidRPr="001A3F10">
              <w:rPr>
                <w:szCs w:val="24"/>
                <w:lang w:val="bg-BG"/>
              </w:rPr>
              <w:t xml:space="preserve"> може да са възникнал</w:t>
            </w:r>
            <w:r w:rsidR="009B273D" w:rsidRPr="001A3F10">
              <w:rPr>
                <w:szCs w:val="24"/>
                <w:lang w:val="bg-BG"/>
              </w:rPr>
              <w:t>и не по – рано от 01.</w:t>
            </w:r>
            <w:proofErr w:type="spellStart"/>
            <w:r w:rsidR="009B273D" w:rsidRPr="001A3F10">
              <w:rPr>
                <w:szCs w:val="24"/>
                <w:lang w:val="bg-BG"/>
              </w:rPr>
              <w:t>01</w:t>
            </w:r>
            <w:proofErr w:type="spellEnd"/>
            <w:r w:rsidR="009B273D" w:rsidRPr="001A3F10">
              <w:rPr>
                <w:szCs w:val="24"/>
                <w:lang w:val="bg-BG"/>
              </w:rPr>
              <w:t>.2014 г.</w:t>
            </w:r>
          </w:p>
          <w:p w:rsidR="005357C4" w:rsidRPr="001A3F10" w:rsidRDefault="005357C4" w:rsidP="00E36CDC">
            <w:pPr>
              <w:spacing w:before="0" w:after="0" w:line="360" w:lineRule="auto"/>
              <w:rPr>
                <w:szCs w:val="24"/>
                <w:lang w:val="bg-BG"/>
              </w:rPr>
            </w:pPr>
            <w:r w:rsidRPr="001A3F10">
              <w:rPr>
                <w:rStyle w:val="105pt"/>
                <w:color w:val="auto"/>
                <w:sz w:val="24"/>
                <w:szCs w:val="24"/>
              </w:rPr>
              <w:lastRenderedPageBreak/>
              <w:t>Разходите за ДДС са допустими в случаите, когато не подлежат на възстановяване в съответствие с националното законодателство в областта на ДДС.</w:t>
            </w:r>
          </w:p>
          <w:p w:rsidR="00F02999" w:rsidRPr="001A3F10" w:rsidRDefault="00D01E02" w:rsidP="00E64CFD">
            <w:pPr>
              <w:spacing w:before="0" w:after="0" w:line="360" w:lineRule="auto"/>
              <w:rPr>
                <w:szCs w:val="24"/>
                <w:lang w:val="bg-BG"/>
              </w:rPr>
            </w:pPr>
            <w:r w:rsidRPr="001A3F10">
              <w:rPr>
                <w:szCs w:val="24"/>
                <w:lang w:val="bg-BG"/>
              </w:rPr>
              <w:t xml:space="preserve">Допустими са авансови плащания в размер до 50% от публичната помощ, свързана с одобрените допустими разходи. </w:t>
            </w:r>
          </w:p>
          <w:p w:rsidR="00D01E02" w:rsidRPr="001A3F10" w:rsidRDefault="00D01E02" w:rsidP="00E64CFD">
            <w:pPr>
              <w:spacing w:before="0" w:after="0" w:line="360" w:lineRule="auto"/>
              <w:rPr>
                <w:szCs w:val="24"/>
                <w:lang w:val="bg-BG"/>
              </w:rPr>
            </w:pPr>
            <w:r w:rsidRPr="001A3F10">
              <w:rPr>
                <w:szCs w:val="24"/>
                <w:lang w:val="bg-BG"/>
              </w:rPr>
              <w:t xml:space="preserve">Авансово плащане за възложители по </w:t>
            </w:r>
            <w:r w:rsidR="00E64CFD" w:rsidRPr="001A3F10">
              <w:rPr>
                <w:szCs w:val="24"/>
                <w:lang w:val="bg-BG"/>
              </w:rPr>
              <w:t>Закона за обществените поръчки (</w:t>
            </w:r>
            <w:r w:rsidRPr="001A3F10">
              <w:rPr>
                <w:szCs w:val="24"/>
                <w:lang w:val="bg-BG"/>
              </w:rPr>
              <w:t>ЗОП</w:t>
            </w:r>
            <w:r w:rsidR="00E64CFD" w:rsidRPr="001A3F10">
              <w:rPr>
                <w:szCs w:val="24"/>
                <w:lang w:val="bg-BG"/>
              </w:rPr>
              <w:t>)</w:t>
            </w:r>
            <w:r w:rsidR="00485868" w:rsidRPr="001A3F10">
              <w:rPr>
                <w:szCs w:val="24"/>
                <w:lang w:val="bg-BG"/>
              </w:rPr>
              <w:t xml:space="preserve"> и по </w:t>
            </w:r>
            <w:r w:rsidR="00E64CFD" w:rsidRPr="001A3F10">
              <w:rPr>
                <w:szCs w:val="24"/>
                <w:lang w:val="bg-BG"/>
              </w:rPr>
              <w:t>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(ПМС № 160 от 2016 г.)</w:t>
            </w:r>
            <w:r w:rsidRPr="001A3F10">
              <w:rPr>
                <w:szCs w:val="24"/>
                <w:lang w:val="bg-BG"/>
              </w:rPr>
              <w:t xml:space="preserve"> е допустимо както следва:</w:t>
            </w:r>
          </w:p>
          <w:p w:rsidR="00D01E02" w:rsidRPr="001A3F10" w:rsidRDefault="00485868" w:rsidP="00485868">
            <w:pPr>
              <w:spacing w:before="0" w:after="0" w:line="360" w:lineRule="auto"/>
              <w:ind w:firstLine="360"/>
              <w:rPr>
                <w:szCs w:val="24"/>
                <w:lang w:val="bg-BG"/>
              </w:rPr>
            </w:pPr>
            <w:r w:rsidRPr="001A3F10">
              <w:rPr>
                <w:szCs w:val="24"/>
                <w:lang w:val="bg-BG"/>
              </w:rPr>
              <w:t xml:space="preserve">• </w:t>
            </w:r>
            <w:r w:rsidR="00D01E02" w:rsidRPr="001A3F10">
              <w:rPr>
                <w:szCs w:val="24"/>
                <w:lang w:val="bg-BG"/>
              </w:rPr>
              <w:t>до 12% от стойността на одобрената публична помощ по проекта за общи разходи и при наличие на документи от проведената съгласно изискванията на ЗОП</w:t>
            </w:r>
            <w:r w:rsidR="004E4AF6" w:rsidRPr="001A3F10">
              <w:rPr>
                <w:szCs w:val="24"/>
                <w:lang w:val="bg-BG"/>
              </w:rPr>
              <w:t xml:space="preserve">/ Постановление № 160 </w:t>
            </w:r>
            <w:r w:rsidR="00D01E02" w:rsidRPr="001A3F10">
              <w:rPr>
                <w:szCs w:val="24"/>
                <w:lang w:val="bg-BG"/>
              </w:rPr>
              <w:t xml:space="preserve"> процедура за избор на изпълнител/и;</w:t>
            </w:r>
          </w:p>
          <w:p w:rsidR="00C33828" w:rsidRPr="001A3F10" w:rsidRDefault="00485868" w:rsidP="00485868">
            <w:pPr>
              <w:spacing w:before="0" w:after="0" w:line="360" w:lineRule="auto"/>
              <w:ind w:firstLine="360"/>
              <w:rPr>
                <w:szCs w:val="24"/>
                <w:lang w:val="bg-BG"/>
              </w:rPr>
            </w:pPr>
            <w:r w:rsidRPr="001A3F10">
              <w:rPr>
                <w:szCs w:val="24"/>
                <w:lang w:val="bg-BG"/>
              </w:rPr>
              <w:t xml:space="preserve">• </w:t>
            </w:r>
            <w:r w:rsidR="00D01E02" w:rsidRPr="001A3F10">
              <w:rPr>
                <w:szCs w:val="24"/>
                <w:lang w:val="bg-BG"/>
              </w:rPr>
              <w:t>разлика</w:t>
            </w:r>
            <w:r w:rsidR="004E4AF6" w:rsidRPr="001A3F10">
              <w:rPr>
                <w:szCs w:val="24"/>
                <w:lang w:val="bg-BG"/>
              </w:rPr>
              <w:t>та</w:t>
            </w:r>
            <w:r w:rsidR="00D01E02" w:rsidRPr="001A3F10">
              <w:rPr>
                <w:szCs w:val="24"/>
                <w:lang w:val="bg-BG"/>
              </w:rPr>
              <w:t xml:space="preserve"> до 50% от стойността на одобрената публична помощ по проекта след провеждане на всички процедури и сключване на договор за избор на изпълнител/и по ЗОП</w:t>
            </w:r>
            <w:r w:rsidRPr="001A3F10">
              <w:rPr>
                <w:szCs w:val="24"/>
                <w:lang w:val="bg-BG"/>
              </w:rPr>
              <w:t xml:space="preserve"> или по ПМС № 160 от 2016 г.</w:t>
            </w:r>
          </w:p>
          <w:p w:rsidR="00D01E02" w:rsidRPr="001A3F10" w:rsidRDefault="00D01E02" w:rsidP="00E36CDC">
            <w:pPr>
              <w:spacing w:before="0" w:after="0" w:line="360" w:lineRule="auto"/>
              <w:rPr>
                <w:szCs w:val="24"/>
                <w:lang w:val="bg-BG"/>
              </w:rPr>
            </w:pPr>
            <w:r w:rsidRPr="001A3F10">
              <w:rPr>
                <w:szCs w:val="24"/>
                <w:lang w:val="bg-BG"/>
              </w:rPr>
              <w:t>Оперативните разходи, свързани с предоставянето на услугите</w:t>
            </w:r>
            <w:r w:rsidR="00AC4363" w:rsidRPr="001A3F10">
              <w:rPr>
                <w:szCs w:val="24"/>
                <w:lang w:val="bg-BG"/>
              </w:rPr>
              <w:t xml:space="preserve"> за доставка на вода за напояване</w:t>
            </w:r>
            <w:r w:rsidRPr="001A3F10">
              <w:rPr>
                <w:szCs w:val="24"/>
                <w:lang w:val="bg-BG"/>
              </w:rPr>
              <w:t xml:space="preserve"> са недопустими за подпомагане по </w:t>
            </w:r>
            <w:proofErr w:type="spellStart"/>
            <w:r w:rsidRPr="001A3F10">
              <w:rPr>
                <w:szCs w:val="24"/>
                <w:lang w:val="bg-BG"/>
              </w:rPr>
              <w:t>подмярката</w:t>
            </w:r>
            <w:proofErr w:type="spellEnd"/>
            <w:r w:rsidRPr="001A3F10">
              <w:rPr>
                <w:szCs w:val="24"/>
                <w:lang w:val="bg-BG"/>
              </w:rPr>
              <w:t>.</w:t>
            </w:r>
          </w:p>
        </w:tc>
      </w:tr>
    </w:tbl>
    <w:p w:rsidR="00C33828" w:rsidRPr="001A3F10" w:rsidRDefault="00C33828" w:rsidP="007F4749">
      <w:pPr>
        <w:pStyle w:val="Heading1"/>
        <w:rPr>
          <w:sz w:val="24"/>
          <w:szCs w:val="24"/>
        </w:rPr>
      </w:pPr>
      <w:r w:rsidRPr="001A3F10">
        <w:rPr>
          <w:sz w:val="24"/>
          <w:szCs w:val="24"/>
          <w:lang w:val="bg-BG"/>
        </w:rPr>
        <w:lastRenderedPageBreak/>
        <w:t>Условия за допустимост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0D6246" w:rsidRPr="001A3F10" w:rsidRDefault="000D6246" w:rsidP="00E36CDC">
            <w:pPr>
              <w:spacing w:before="0" w:after="0" w:line="360" w:lineRule="auto"/>
              <w:rPr>
                <w:szCs w:val="24"/>
                <w:lang w:val="bg-BG"/>
              </w:rPr>
            </w:pPr>
            <w:proofErr w:type="spellStart"/>
            <w:r w:rsidRPr="001A3F10">
              <w:rPr>
                <w:szCs w:val="24"/>
              </w:rPr>
              <w:t>Дейностите</w:t>
            </w:r>
            <w:proofErr w:type="spellEnd"/>
            <w:r w:rsidRPr="001A3F10">
              <w:rPr>
                <w:szCs w:val="24"/>
              </w:rPr>
              <w:t xml:space="preserve"> </w:t>
            </w:r>
            <w:proofErr w:type="spellStart"/>
            <w:r w:rsidRPr="001A3F10">
              <w:rPr>
                <w:szCs w:val="24"/>
              </w:rPr>
              <w:t>трябва</w:t>
            </w:r>
            <w:proofErr w:type="spellEnd"/>
            <w:r w:rsidRPr="001A3F10">
              <w:rPr>
                <w:szCs w:val="24"/>
              </w:rPr>
              <w:t xml:space="preserve"> </w:t>
            </w:r>
            <w:proofErr w:type="spellStart"/>
            <w:r w:rsidR="006C426C" w:rsidRPr="001A3F10">
              <w:rPr>
                <w:szCs w:val="24"/>
              </w:rPr>
              <w:t>да</w:t>
            </w:r>
            <w:proofErr w:type="spellEnd"/>
            <w:r w:rsidR="006C426C" w:rsidRPr="001A3F10">
              <w:rPr>
                <w:szCs w:val="24"/>
              </w:rPr>
              <w:t xml:space="preserve"> </w:t>
            </w:r>
            <w:proofErr w:type="spellStart"/>
            <w:r w:rsidR="006C426C" w:rsidRPr="001A3F10">
              <w:rPr>
                <w:szCs w:val="24"/>
              </w:rPr>
              <w:t>се</w:t>
            </w:r>
            <w:proofErr w:type="spellEnd"/>
            <w:r w:rsidR="006C426C" w:rsidRPr="001A3F10">
              <w:rPr>
                <w:szCs w:val="24"/>
              </w:rPr>
              <w:t xml:space="preserve"> </w:t>
            </w:r>
            <w:proofErr w:type="spellStart"/>
            <w:r w:rsidR="006C426C" w:rsidRPr="001A3F10">
              <w:rPr>
                <w:szCs w:val="24"/>
              </w:rPr>
              <w:t>изпълняват</w:t>
            </w:r>
            <w:proofErr w:type="spellEnd"/>
            <w:r w:rsidR="006C426C" w:rsidRPr="001A3F10">
              <w:rPr>
                <w:szCs w:val="24"/>
              </w:rPr>
              <w:t xml:space="preserve"> на </w:t>
            </w:r>
            <w:proofErr w:type="spellStart"/>
            <w:r w:rsidR="006C426C" w:rsidRPr="001A3F10">
              <w:rPr>
                <w:szCs w:val="24"/>
              </w:rPr>
              <w:t>територията</w:t>
            </w:r>
            <w:proofErr w:type="spellEnd"/>
            <w:r w:rsidR="006C426C" w:rsidRPr="001A3F10">
              <w:rPr>
                <w:szCs w:val="24"/>
                <w:lang w:val="bg-BG"/>
              </w:rPr>
              <w:t xml:space="preserve"> </w:t>
            </w:r>
            <w:r w:rsidRPr="001A3F10">
              <w:rPr>
                <w:szCs w:val="24"/>
              </w:rPr>
              <w:t>на РБ</w:t>
            </w:r>
            <w:proofErr w:type="gramStart"/>
            <w:r w:rsidRPr="001A3F10">
              <w:rPr>
                <w:szCs w:val="24"/>
                <w:lang w:val="bg-BG"/>
              </w:rPr>
              <w:t xml:space="preserve">,  </w:t>
            </w:r>
            <w:r w:rsidRPr="001A3F10">
              <w:rPr>
                <w:szCs w:val="24"/>
              </w:rPr>
              <w:t>в</w:t>
            </w:r>
            <w:proofErr w:type="gramEnd"/>
            <w:r w:rsidRPr="001A3F10">
              <w:rPr>
                <w:szCs w:val="24"/>
              </w:rPr>
              <w:t xml:space="preserve"> </w:t>
            </w:r>
            <w:proofErr w:type="spellStart"/>
            <w:r w:rsidRPr="001A3F10">
              <w:rPr>
                <w:szCs w:val="24"/>
              </w:rPr>
              <w:t>съответствие</w:t>
            </w:r>
            <w:proofErr w:type="spellEnd"/>
            <w:r w:rsidRPr="001A3F10">
              <w:rPr>
                <w:szCs w:val="24"/>
              </w:rPr>
              <w:t xml:space="preserve"> с </w:t>
            </w:r>
            <w:proofErr w:type="spellStart"/>
            <w:r w:rsidRPr="001A3F10">
              <w:rPr>
                <w:szCs w:val="24"/>
              </w:rPr>
              <w:t>Плана</w:t>
            </w:r>
            <w:proofErr w:type="spellEnd"/>
            <w:r w:rsidRPr="001A3F10">
              <w:rPr>
                <w:szCs w:val="24"/>
              </w:rPr>
              <w:t xml:space="preserve"> </w:t>
            </w:r>
            <w:proofErr w:type="spellStart"/>
            <w:r w:rsidRPr="001A3F10">
              <w:rPr>
                <w:szCs w:val="24"/>
              </w:rPr>
              <w:t>за</w:t>
            </w:r>
            <w:proofErr w:type="spellEnd"/>
            <w:r w:rsidRPr="001A3F10">
              <w:rPr>
                <w:szCs w:val="24"/>
              </w:rPr>
              <w:t xml:space="preserve"> </w:t>
            </w:r>
            <w:proofErr w:type="spellStart"/>
            <w:r w:rsidRPr="001A3F10">
              <w:rPr>
                <w:szCs w:val="24"/>
              </w:rPr>
              <w:t>управление</w:t>
            </w:r>
            <w:proofErr w:type="spellEnd"/>
            <w:r w:rsidRPr="001A3F10">
              <w:rPr>
                <w:szCs w:val="24"/>
              </w:rPr>
              <w:t xml:space="preserve"> на </w:t>
            </w:r>
            <w:proofErr w:type="spellStart"/>
            <w:r w:rsidRPr="001A3F10">
              <w:rPr>
                <w:szCs w:val="24"/>
              </w:rPr>
              <w:t>речните</w:t>
            </w:r>
            <w:proofErr w:type="spellEnd"/>
            <w:r w:rsidRPr="001A3F10">
              <w:rPr>
                <w:szCs w:val="24"/>
              </w:rPr>
              <w:t xml:space="preserve"> </w:t>
            </w:r>
            <w:proofErr w:type="spellStart"/>
            <w:r w:rsidRPr="001A3F10">
              <w:rPr>
                <w:szCs w:val="24"/>
              </w:rPr>
              <w:t>басейни</w:t>
            </w:r>
            <w:proofErr w:type="spellEnd"/>
            <w:r w:rsidRPr="001A3F10">
              <w:rPr>
                <w:szCs w:val="24"/>
              </w:rPr>
              <w:t xml:space="preserve"> /ПУРБ/</w:t>
            </w:r>
            <w:r w:rsidRPr="001A3F10">
              <w:rPr>
                <w:szCs w:val="24"/>
                <w:lang w:val="bg-BG"/>
              </w:rPr>
              <w:t xml:space="preserve">, </w:t>
            </w:r>
            <w:proofErr w:type="spellStart"/>
            <w:r w:rsidRPr="001A3F10">
              <w:rPr>
                <w:szCs w:val="24"/>
              </w:rPr>
              <w:t>да</w:t>
            </w:r>
            <w:proofErr w:type="spellEnd"/>
            <w:r w:rsidRPr="001A3F10">
              <w:rPr>
                <w:szCs w:val="24"/>
              </w:rPr>
              <w:t xml:space="preserve"> </w:t>
            </w:r>
            <w:proofErr w:type="spellStart"/>
            <w:r w:rsidRPr="001A3F10">
              <w:rPr>
                <w:szCs w:val="24"/>
              </w:rPr>
              <w:t>предвиждат</w:t>
            </w:r>
            <w:proofErr w:type="spellEnd"/>
            <w:r w:rsidRPr="001A3F10">
              <w:rPr>
                <w:szCs w:val="24"/>
              </w:rPr>
              <w:t xml:space="preserve"> </w:t>
            </w:r>
            <w:proofErr w:type="spellStart"/>
            <w:r w:rsidRPr="001A3F10">
              <w:rPr>
                <w:szCs w:val="24"/>
              </w:rPr>
              <w:t>измерване</w:t>
            </w:r>
            <w:proofErr w:type="spellEnd"/>
            <w:r w:rsidRPr="001A3F10">
              <w:rPr>
                <w:szCs w:val="24"/>
              </w:rPr>
              <w:t xml:space="preserve"> на </w:t>
            </w:r>
            <w:proofErr w:type="spellStart"/>
            <w:r w:rsidRPr="001A3F10">
              <w:rPr>
                <w:szCs w:val="24"/>
              </w:rPr>
              <w:t>потреблението</w:t>
            </w:r>
            <w:proofErr w:type="spellEnd"/>
            <w:r w:rsidRPr="001A3F10">
              <w:rPr>
                <w:szCs w:val="24"/>
              </w:rPr>
              <w:t xml:space="preserve"> на </w:t>
            </w:r>
            <w:proofErr w:type="spellStart"/>
            <w:r w:rsidRPr="001A3F10">
              <w:rPr>
                <w:szCs w:val="24"/>
              </w:rPr>
              <w:t>вода</w:t>
            </w:r>
            <w:proofErr w:type="spellEnd"/>
            <w:r w:rsidRPr="001A3F10">
              <w:rPr>
                <w:szCs w:val="24"/>
              </w:rPr>
              <w:t xml:space="preserve"> на </w:t>
            </w:r>
            <w:proofErr w:type="spellStart"/>
            <w:r w:rsidRPr="001A3F10">
              <w:rPr>
                <w:szCs w:val="24"/>
              </w:rPr>
              <w:t>база</w:t>
            </w:r>
            <w:proofErr w:type="spellEnd"/>
            <w:r w:rsidRPr="001A3F10">
              <w:rPr>
                <w:szCs w:val="24"/>
              </w:rPr>
              <w:t xml:space="preserve"> </w:t>
            </w:r>
            <w:proofErr w:type="spellStart"/>
            <w:r w:rsidRPr="001A3F10">
              <w:rPr>
                <w:szCs w:val="24"/>
              </w:rPr>
              <w:t>планираните</w:t>
            </w:r>
            <w:proofErr w:type="spellEnd"/>
            <w:r w:rsidRPr="001A3F10">
              <w:rPr>
                <w:szCs w:val="24"/>
              </w:rPr>
              <w:t xml:space="preserve"> </w:t>
            </w:r>
            <w:proofErr w:type="spellStart"/>
            <w:r w:rsidRPr="001A3F10">
              <w:rPr>
                <w:szCs w:val="24"/>
              </w:rPr>
              <w:t>инвестиции</w:t>
            </w:r>
            <w:proofErr w:type="spellEnd"/>
            <w:r w:rsidR="00A0488F" w:rsidRPr="001A3F10">
              <w:rPr>
                <w:szCs w:val="24"/>
                <w:lang w:val="bg-BG"/>
              </w:rPr>
              <w:t xml:space="preserve">, да </w:t>
            </w:r>
            <w:r w:rsidRPr="001A3F10">
              <w:rPr>
                <w:szCs w:val="24"/>
                <w:lang w:val="bg-BG"/>
              </w:rPr>
              <w:t>са в съответствие със Закона за водите (ЗВ</w:t>
            </w:r>
            <w:r w:rsidR="00A0488F" w:rsidRPr="001A3F10">
              <w:rPr>
                <w:szCs w:val="24"/>
                <w:lang w:val="bg-BG"/>
              </w:rPr>
              <w:t xml:space="preserve">) и актовете по прилагането му; да </w:t>
            </w:r>
            <w:r w:rsidRPr="001A3F10">
              <w:rPr>
                <w:szCs w:val="24"/>
                <w:lang w:val="bg-BG"/>
              </w:rPr>
              <w:t>са в съответствие със Закона за сдруженията за напояване (ЗСН) и актовете по пр</w:t>
            </w:r>
            <w:r w:rsidR="00A0488F" w:rsidRPr="001A3F10">
              <w:rPr>
                <w:szCs w:val="24"/>
                <w:lang w:val="bg-BG"/>
              </w:rPr>
              <w:t xml:space="preserve">илагането му (ако кандидатите са сдружения за напояване), както и да </w:t>
            </w:r>
            <w:r w:rsidRPr="001A3F10">
              <w:rPr>
                <w:szCs w:val="24"/>
                <w:lang w:val="bg-BG"/>
              </w:rPr>
              <w:t>са в съответствие със Закона за устройство на територията (ЗУТ).</w:t>
            </w:r>
          </w:p>
          <w:p w:rsidR="005357C4" w:rsidRPr="001A3F10" w:rsidRDefault="005357C4" w:rsidP="00E36CDC">
            <w:pPr>
              <w:spacing w:before="0" w:after="0" w:line="360" w:lineRule="auto"/>
              <w:rPr>
                <w:szCs w:val="24"/>
                <w:lang w:val="bg-BG"/>
              </w:rPr>
            </w:pPr>
            <w:r w:rsidRPr="001A3F10">
              <w:rPr>
                <w:szCs w:val="24"/>
                <w:lang w:val="bg-BG"/>
              </w:rPr>
              <w:t>По мярката не се подпомагат инвестиции, за които е установено, че ще оказват отрицателно въздействие върху околната среда /Виж Раздел 8.1/.</w:t>
            </w:r>
          </w:p>
          <w:p w:rsidR="005E5807" w:rsidRPr="001A3F10" w:rsidRDefault="005357C4" w:rsidP="00E36CDC">
            <w:pPr>
              <w:spacing w:before="0" w:after="0" w:line="360" w:lineRule="auto"/>
              <w:rPr>
                <w:szCs w:val="24"/>
                <w:lang w:val="bg-BG"/>
              </w:rPr>
            </w:pPr>
            <w:r w:rsidRPr="001A3F10">
              <w:rPr>
                <w:szCs w:val="24"/>
                <w:lang w:val="bg-BG"/>
              </w:rPr>
              <w:t xml:space="preserve">Допустими </w:t>
            </w:r>
            <w:r w:rsidR="000D6246" w:rsidRPr="001A3F10">
              <w:rPr>
                <w:szCs w:val="24"/>
                <w:lang w:val="bg-BG"/>
              </w:rPr>
              <w:t xml:space="preserve">по </w:t>
            </w:r>
            <w:proofErr w:type="spellStart"/>
            <w:r w:rsidR="000D6246" w:rsidRPr="001A3F10">
              <w:rPr>
                <w:szCs w:val="24"/>
                <w:lang w:val="bg-BG"/>
              </w:rPr>
              <w:t>подмярката</w:t>
            </w:r>
            <w:proofErr w:type="spellEnd"/>
            <w:r w:rsidR="000D6246" w:rsidRPr="001A3F10">
              <w:rPr>
                <w:szCs w:val="24"/>
                <w:lang w:val="bg-BG"/>
              </w:rPr>
              <w:t xml:space="preserve"> </w:t>
            </w:r>
            <w:r w:rsidRPr="001A3F10">
              <w:rPr>
                <w:szCs w:val="24"/>
                <w:lang w:val="bg-BG"/>
              </w:rPr>
              <w:t xml:space="preserve">са </w:t>
            </w:r>
            <w:proofErr w:type="spellStart"/>
            <w:r w:rsidRPr="001A3F10">
              <w:rPr>
                <w:szCs w:val="24"/>
                <w:lang w:val="bg-BG"/>
              </w:rPr>
              <w:t>инвестиции</w:t>
            </w:r>
            <w:r w:rsidR="000D6246" w:rsidRPr="001A3F10">
              <w:rPr>
                <w:szCs w:val="24"/>
                <w:lang w:val="bg-BG"/>
              </w:rPr>
              <w:t>онни</w:t>
            </w:r>
            <w:proofErr w:type="spellEnd"/>
            <w:r w:rsidR="000D6246" w:rsidRPr="001A3F10">
              <w:rPr>
                <w:szCs w:val="24"/>
                <w:lang w:val="bg-BG"/>
              </w:rPr>
              <w:t xml:space="preserve"> разходи</w:t>
            </w:r>
            <w:r w:rsidRPr="001A3F10">
              <w:rPr>
                <w:szCs w:val="24"/>
                <w:lang w:val="bg-BG"/>
              </w:rPr>
              <w:t xml:space="preserve"> </w:t>
            </w:r>
            <w:r w:rsidR="00B64505" w:rsidRPr="001A3F10">
              <w:rPr>
                <w:szCs w:val="24"/>
                <w:lang w:val="bg-BG"/>
              </w:rPr>
              <w:t>за инфраструктура за напояване и</w:t>
            </w:r>
            <w:r w:rsidRPr="001A3F10">
              <w:rPr>
                <w:szCs w:val="24"/>
                <w:lang w:val="bg-BG"/>
              </w:rPr>
              <w:t>звън земеделските стопанства</w:t>
            </w:r>
            <w:r w:rsidR="005E5807" w:rsidRPr="001A3F10">
              <w:rPr>
                <w:szCs w:val="24"/>
                <w:lang w:val="bg-BG"/>
              </w:rPr>
              <w:t>.</w:t>
            </w:r>
          </w:p>
          <w:p w:rsidR="00D01E02" w:rsidRPr="001A3F10" w:rsidRDefault="00D01E02" w:rsidP="00E36CDC">
            <w:pPr>
              <w:spacing w:before="0" w:after="0" w:line="360" w:lineRule="auto"/>
              <w:rPr>
                <w:szCs w:val="24"/>
                <w:lang w:val="bg-BG"/>
              </w:rPr>
            </w:pPr>
            <w:r w:rsidRPr="001A3F10">
              <w:rPr>
                <w:szCs w:val="24"/>
                <w:lang w:val="bg-BG"/>
              </w:rPr>
              <w:t xml:space="preserve">За инвестиции за </w:t>
            </w:r>
            <w:r w:rsidR="00F02999" w:rsidRPr="001A3F10">
              <w:rPr>
                <w:szCs w:val="24"/>
                <w:lang w:val="bg-BG"/>
              </w:rPr>
              <w:t>ремонт/реконструкция/</w:t>
            </w:r>
            <w:r w:rsidRPr="001A3F10">
              <w:rPr>
                <w:szCs w:val="24"/>
                <w:lang w:val="bg-BG"/>
              </w:rPr>
              <w:t>рехабилитация на съществуващи системи за напояване трябва да са изпълнени следните условия</w:t>
            </w:r>
            <w:r w:rsidR="004E4AF6" w:rsidRPr="001A3F10">
              <w:rPr>
                <w:szCs w:val="24"/>
                <w:lang w:val="bg-BG"/>
              </w:rPr>
              <w:t>,</w:t>
            </w:r>
            <w:r w:rsidRPr="001A3F10">
              <w:rPr>
                <w:szCs w:val="24"/>
                <w:lang w:val="bg-BG"/>
              </w:rPr>
              <w:t xml:space="preserve"> съгласно чл. 46, § 4 от Регламент /ЕС/ </w:t>
            </w:r>
            <w:r w:rsidRPr="001A3F10">
              <w:rPr>
                <w:szCs w:val="24"/>
                <w:lang w:val="bg-BG"/>
              </w:rPr>
              <w:lastRenderedPageBreak/>
              <w:t>1305/2014:</w:t>
            </w:r>
          </w:p>
          <w:p w:rsidR="00D01E02" w:rsidRPr="001A3F10" w:rsidRDefault="00D01E02" w:rsidP="00E36CDC">
            <w:pPr>
              <w:spacing w:before="0" w:after="0" w:line="360" w:lineRule="auto"/>
              <w:rPr>
                <w:szCs w:val="24"/>
                <w:lang w:val="bg-BG"/>
              </w:rPr>
            </w:pPr>
            <w:r w:rsidRPr="001A3F10">
              <w:rPr>
                <w:szCs w:val="24"/>
                <w:lang w:val="bg-BG"/>
              </w:rPr>
              <w:t xml:space="preserve">В случай на </w:t>
            </w:r>
            <w:r w:rsidR="009E5A32" w:rsidRPr="001A3F10">
              <w:rPr>
                <w:szCs w:val="24"/>
                <w:lang w:val="bg-BG"/>
              </w:rPr>
              <w:t>воден обект</w:t>
            </w:r>
            <w:r w:rsidRPr="001A3F10">
              <w:rPr>
                <w:szCs w:val="24"/>
                <w:lang w:val="bg-BG"/>
              </w:rPr>
              <w:t xml:space="preserve"> със състояние</w:t>
            </w:r>
            <w:r w:rsidR="00423A11" w:rsidRPr="001A3F10">
              <w:rPr>
                <w:szCs w:val="24"/>
                <w:lang w:val="bg-BG"/>
              </w:rPr>
              <w:t>,</w:t>
            </w:r>
            <w:r w:rsidRPr="001A3F10">
              <w:rPr>
                <w:szCs w:val="24"/>
                <w:lang w:val="bg-BG"/>
              </w:rPr>
              <w:t xml:space="preserve"> определено в съответния ПУРБ, най – малко като „добро“</w:t>
            </w:r>
            <w:r w:rsidR="00FB673B" w:rsidRPr="001A3F10">
              <w:rPr>
                <w:szCs w:val="24"/>
                <w:lang w:val="bg-BG"/>
              </w:rPr>
              <w:t>,</w:t>
            </w:r>
            <w:r w:rsidRPr="001A3F10">
              <w:rPr>
                <w:szCs w:val="24"/>
                <w:lang w:val="bg-BG"/>
              </w:rPr>
              <w:t xml:space="preserve"> с инвестициите трябва да се осигурява най – малко 15% потенциална икономия на вода.</w:t>
            </w:r>
          </w:p>
          <w:p w:rsidR="00D01E02" w:rsidRPr="001A3F10" w:rsidRDefault="00D01E02" w:rsidP="00E36CDC">
            <w:pPr>
              <w:spacing w:before="0" w:after="0" w:line="360" w:lineRule="auto"/>
              <w:rPr>
                <w:szCs w:val="24"/>
                <w:lang w:val="bg-BG"/>
              </w:rPr>
            </w:pPr>
            <w:r w:rsidRPr="001A3F10">
              <w:rPr>
                <w:szCs w:val="24"/>
                <w:lang w:val="bg-BG"/>
              </w:rPr>
              <w:t xml:space="preserve">В случай на </w:t>
            </w:r>
            <w:r w:rsidR="009E5A32" w:rsidRPr="001A3F10">
              <w:rPr>
                <w:szCs w:val="24"/>
                <w:lang w:val="bg-BG"/>
              </w:rPr>
              <w:t>воден обект</w:t>
            </w:r>
            <w:r w:rsidRPr="001A3F10">
              <w:rPr>
                <w:szCs w:val="24"/>
                <w:lang w:val="bg-BG"/>
              </w:rPr>
              <w:t xml:space="preserve"> със състояние</w:t>
            </w:r>
            <w:r w:rsidR="00423A11" w:rsidRPr="001A3F10">
              <w:rPr>
                <w:szCs w:val="24"/>
                <w:lang w:val="bg-BG"/>
              </w:rPr>
              <w:t>,</w:t>
            </w:r>
            <w:r w:rsidRPr="001A3F10">
              <w:rPr>
                <w:szCs w:val="24"/>
                <w:lang w:val="bg-BG"/>
              </w:rPr>
              <w:t xml:space="preserve"> определено в съответния ПУРБ, като по – ниско от „добро“ с инвестициите трябва да се осигурява ефективно намаление на консумацията на вода с не по–малко от 50% от потенциалната икономия.</w:t>
            </w:r>
          </w:p>
          <w:p w:rsidR="00D01E02" w:rsidRPr="001A3F10" w:rsidRDefault="00D01E02" w:rsidP="00E36CDC">
            <w:pPr>
              <w:spacing w:before="0" w:after="0" w:line="360" w:lineRule="auto"/>
              <w:rPr>
                <w:szCs w:val="24"/>
                <w:lang w:val="bg-BG"/>
              </w:rPr>
            </w:pPr>
            <w:r w:rsidRPr="001A3F10">
              <w:rPr>
                <w:szCs w:val="24"/>
                <w:lang w:val="bg-BG"/>
              </w:rPr>
              <w:t>Посочените условия за инвестиции за рехабилитация на съществуващи системи за напояване не са приложими за инвестиции</w:t>
            </w:r>
            <w:r w:rsidR="009E5A32" w:rsidRPr="001A3F10">
              <w:rPr>
                <w:szCs w:val="24"/>
                <w:lang w:val="bg-BG"/>
              </w:rPr>
              <w:t>,</w:t>
            </w:r>
            <w:r w:rsidRPr="001A3F10">
              <w:rPr>
                <w:szCs w:val="24"/>
                <w:lang w:val="bg-BG"/>
              </w:rPr>
              <w:t xml:space="preserve"> свързани само с енергийна ефективност, за съоръжения за съхранение на вода или за инвестиции, които използват само рециклирани води.</w:t>
            </w:r>
          </w:p>
          <w:p w:rsidR="00D01E02" w:rsidRPr="001A3F10" w:rsidRDefault="00D01E02" w:rsidP="00E36CDC">
            <w:pPr>
              <w:spacing w:before="0" w:after="0" w:line="360" w:lineRule="auto"/>
              <w:rPr>
                <w:szCs w:val="24"/>
                <w:lang w:val="bg-BG"/>
              </w:rPr>
            </w:pPr>
            <w:r w:rsidRPr="001A3F10">
              <w:rPr>
                <w:szCs w:val="24"/>
                <w:lang w:val="bg-BG"/>
              </w:rPr>
              <w:t>За инвестиции</w:t>
            </w:r>
            <w:r w:rsidR="009E5A32" w:rsidRPr="001A3F10">
              <w:rPr>
                <w:szCs w:val="24"/>
                <w:lang w:val="bg-BG"/>
              </w:rPr>
              <w:t>,</w:t>
            </w:r>
            <w:r w:rsidRPr="001A3F10">
              <w:rPr>
                <w:szCs w:val="24"/>
                <w:lang w:val="bg-BG"/>
              </w:rPr>
              <w:t xml:space="preserve"> свързани с нетно увеличение на напояваната площ трябва да са изпълнени следните условия съгласно чл. 46, § 5 от Регламент /ЕС/ 1305/2014:</w:t>
            </w:r>
          </w:p>
          <w:p w:rsidR="00D01E02" w:rsidRPr="001A3F10" w:rsidRDefault="00D01E02" w:rsidP="00E36CDC">
            <w:pPr>
              <w:spacing w:before="0" w:after="0" w:line="360" w:lineRule="auto"/>
              <w:rPr>
                <w:szCs w:val="24"/>
                <w:lang w:val="bg-BG"/>
              </w:rPr>
            </w:pPr>
            <w:r w:rsidRPr="001A3F10">
              <w:rPr>
                <w:szCs w:val="24"/>
                <w:lang w:val="bg-BG"/>
              </w:rPr>
              <w:t xml:space="preserve">За инвестициите, водещи до нетно увеличение на напояваните площи, </w:t>
            </w:r>
            <w:r w:rsidR="00FB673B" w:rsidRPr="001A3F10">
              <w:rPr>
                <w:szCs w:val="24"/>
                <w:lang w:val="bg-BG"/>
              </w:rPr>
              <w:t xml:space="preserve">в случай че състоянието на водния обект, определен в съответния ПУРБ, </w:t>
            </w:r>
            <w:r w:rsidRPr="001A3F10">
              <w:rPr>
                <w:szCs w:val="24"/>
                <w:lang w:val="bg-BG"/>
              </w:rPr>
              <w:t>не е в категория по–ниска от „добро“, оценката за въздействие върху околната среда на инвестицията трябва да доказва, че същата няма да окаже значително отрицателно въздействие върху околната среда.</w:t>
            </w:r>
          </w:p>
          <w:p w:rsidR="00D01E02" w:rsidRPr="001A3F10" w:rsidRDefault="00D01E02" w:rsidP="00E36CDC">
            <w:pPr>
              <w:spacing w:before="0" w:after="0" w:line="360" w:lineRule="auto"/>
              <w:rPr>
                <w:szCs w:val="24"/>
                <w:lang w:val="bg-BG"/>
              </w:rPr>
            </w:pPr>
            <w:r w:rsidRPr="001A3F10">
              <w:rPr>
                <w:szCs w:val="24"/>
                <w:lang w:val="bg-BG"/>
              </w:rPr>
              <w:t xml:space="preserve">В случай, че състоянието на </w:t>
            </w:r>
            <w:r w:rsidR="009E5A32" w:rsidRPr="001A3F10">
              <w:rPr>
                <w:szCs w:val="24"/>
                <w:lang w:val="bg-BG"/>
              </w:rPr>
              <w:t>водния обект,</w:t>
            </w:r>
            <w:r w:rsidRPr="001A3F10">
              <w:rPr>
                <w:szCs w:val="24"/>
                <w:lang w:val="bg-BG"/>
              </w:rPr>
              <w:t xml:space="preserve"> определен в съответния ПУРБ, е в категория по–ниска от „добро“</w:t>
            </w:r>
            <w:r w:rsidR="004E4AF6" w:rsidRPr="001A3F10">
              <w:rPr>
                <w:szCs w:val="24"/>
                <w:lang w:val="bg-BG"/>
              </w:rPr>
              <w:t>,</w:t>
            </w:r>
            <w:r w:rsidRPr="001A3F10">
              <w:rPr>
                <w:szCs w:val="24"/>
                <w:lang w:val="bg-BG"/>
              </w:rPr>
              <w:t xml:space="preserve"> инвестицията е допустима за подпомагане</w:t>
            </w:r>
            <w:r w:rsidR="009E5A32" w:rsidRPr="001A3F10">
              <w:rPr>
                <w:szCs w:val="24"/>
                <w:lang w:val="bg-BG"/>
              </w:rPr>
              <w:t>,</w:t>
            </w:r>
            <w:r w:rsidRPr="001A3F10">
              <w:rPr>
                <w:szCs w:val="24"/>
                <w:lang w:val="bg-BG"/>
              </w:rPr>
              <w:t xml:space="preserve"> ако включва и инвестиции в съществуващата напоителна инсталация, които по предварителна оценка осигуряват най–малко между 15%  и 25% потенциална икономия на вода съгласно техническите характеристики на съществуващата инсталация и инвестициите трябва да осигуряват ефективно намаление на потреблението на вода с не по–малко от 50% от потенциалната икономия</w:t>
            </w:r>
            <w:r w:rsidR="004E4AF6" w:rsidRPr="001A3F10">
              <w:rPr>
                <w:szCs w:val="24"/>
                <w:lang w:val="bg-BG"/>
              </w:rPr>
              <w:t>.</w:t>
            </w:r>
          </w:p>
          <w:p w:rsidR="00D01E02" w:rsidRPr="001A3F10" w:rsidRDefault="00D01E02" w:rsidP="00E36CDC">
            <w:pPr>
              <w:spacing w:before="0" w:after="0" w:line="360" w:lineRule="auto"/>
              <w:rPr>
                <w:szCs w:val="24"/>
                <w:lang w:val="bg-BG"/>
              </w:rPr>
            </w:pPr>
            <w:r w:rsidRPr="001A3F10">
              <w:rPr>
                <w:szCs w:val="24"/>
                <w:lang w:val="bg-BG"/>
              </w:rPr>
              <w:t xml:space="preserve">За инвестиции за </w:t>
            </w:r>
            <w:r w:rsidR="00F02999" w:rsidRPr="001A3F10">
              <w:rPr>
                <w:szCs w:val="24"/>
                <w:lang w:val="bg-BG"/>
              </w:rPr>
              <w:t>ремонт/реконструкция/</w:t>
            </w:r>
            <w:r w:rsidRPr="001A3F10">
              <w:rPr>
                <w:szCs w:val="24"/>
                <w:lang w:val="bg-BG"/>
              </w:rPr>
              <w:t>рехабилитация на съществуващи системи за напояване при определяне на потенциалната икономия на вода и ефективното намаление на консумацията на вода ще се взимат предвид и данните за предходен период от водомерните устройства или актуваните и фактурирани водни количества</w:t>
            </w:r>
            <w:r w:rsidR="00FB673B" w:rsidRPr="001A3F10">
              <w:rPr>
                <w:szCs w:val="24"/>
                <w:lang w:val="bg-BG"/>
              </w:rPr>
              <w:t>,</w:t>
            </w:r>
            <w:r w:rsidRPr="001A3F10">
              <w:rPr>
                <w:szCs w:val="24"/>
                <w:lang w:val="bg-BG"/>
              </w:rPr>
              <w:t xml:space="preserve"> съобразени с утвърдените поливни и напоителни норми към съответната съществуваща система.</w:t>
            </w:r>
          </w:p>
          <w:p w:rsidR="00D01E02" w:rsidRPr="001A3F10" w:rsidRDefault="00D01E02" w:rsidP="00E36CDC">
            <w:pPr>
              <w:spacing w:before="0" w:after="0" w:line="360" w:lineRule="auto"/>
              <w:rPr>
                <w:szCs w:val="24"/>
                <w:lang w:val="bg-BG"/>
              </w:rPr>
            </w:pPr>
            <w:r w:rsidRPr="001A3F10">
              <w:rPr>
                <w:szCs w:val="24"/>
                <w:lang w:val="bg-BG"/>
              </w:rPr>
              <w:t>Инвестициите в нови инсталации за напояване също ще бъдат допустими</w:t>
            </w:r>
            <w:r w:rsidR="004025E9" w:rsidRPr="001A3F10">
              <w:rPr>
                <w:szCs w:val="24"/>
                <w:lang w:val="bg-BG"/>
              </w:rPr>
              <w:t xml:space="preserve"> </w:t>
            </w:r>
            <w:r w:rsidRPr="001A3F10">
              <w:rPr>
                <w:szCs w:val="24"/>
                <w:lang w:val="bg-BG"/>
              </w:rPr>
              <w:t xml:space="preserve">/чл. 46, § 6 от Регламент /ЕС/ 1305/2014/, ако се доставя вода от съществуващ </w:t>
            </w:r>
            <w:r w:rsidR="00F02999" w:rsidRPr="001A3F10">
              <w:rPr>
                <w:szCs w:val="24"/>
                <w:lang w:val="bg-BG"/>
              </w:rPr>
              <w:t>язовир</w:t>
            </w:r>
            <w:r w:rsidR="006F29D9" w:rsidRPr="001A3F10">
              <w:rPr>
                <w:szCs w:val="24"/>
                <w:lang w:val="bg-BG"/>
              </w:rPr>
              <w:t xml:space="preserve">, </w:t>
            </w:r>
            <w:r w:rsidRPr="001A3F10">
              <w:rPr>
                <w:szCs w:val="24"/>
                <w:lang w:val="bg-BG"/>
              </w:rPr>
              <w:t xml:space="preserve">въведен в </w:t>
            </w:r>
            <w:r w:rsidRPr="001A3F10">
              <w:rPr>
                <w:szCs w:val="24"/>
                <w:lang w:val="bg-BG"/>
              </w:rPr>
              <w:lastRenderedPageBreak/>
              <w:t xml:space="preserve">експлоатация преди 31.10.2013 г., който е включен в ПУРБ на </w:t>
            </w:r>
            <w:proofErr w:type="spellStart"/>
            <w:r w:rsidRPr="001A3F10">
              <w:rPr>
                <w:szCs w:val="24"/>
                <w:lang w:val="bg-BG"/>
              </w:rPr>
              <w:t>Басейнова</w:t>
            </w:r>
            <w:proofErr w:type="spellEnd"/>
            <w:r w:rsidRPr="001A3F10">
              <w:rPr>
                <w:szCs w:val="24"/>
                <w:lang w:val="bg-BG"/>
              </w:rPr>
              <w:t xml:space="preserve"> дирекция и </w:t>
            </w:r>
            <w:r w:rsidR="00F02999" w:rsidRPr="001A3F10">
              <w:rPr>
                <w:szCs w:val="24"/>
                <w:lang w:val="bg-BG"/>
              </w:rPr>
              <w:t xml:space="preserve">същият </w:t>
            </w:r>
            <w:r w:rsidRPr="001A3F10">
              <w:rPr>
                <w:szCs w:val="24"/>
                <w:lang w:val="bg-BG"/>
              </w:rPr>
              <w:t xml:space="preserve">подлежи на контрол, включително за максимална граница за общо </w:t>
            </w:r>
            <w:proofErr w:type="spellStart"/>
            <w:r w:rsidRPr="001A3F10">
              <w:rPr>
                <w:szCs w:val="24"/>
                <w:lang w:val="bg-BG"/>
              </w:rPr>
              <w:t>водочерпене</w:t>
            </w:r>
            <w:proofErr w:type="spellEnd"/>
            <w:r w:rsidRPr="001A3F10">
              <w:rPr>
                <w:szCs w:val="24"/>
                <w:lang w:val="bg-BG"/>
              </w:rPr>
              <w:t xml:space="preserve"> или за минимален отток след язовира и не е налице нарушаване на тези граници.</w:t>
            </w:r>
          </w:p>
          <w:p w:rsidR="00D01E02" w:rsidRPr="001A3F10" w:rsidRDefault="00D01E02" w:rsidP="00E36CDC">
            <w:pPr>
              <w:spacing w:before="0" w:after="0" w:line="360" w:lineRule="auto"/>
              <w:rPr>
                <w:szCs w:val="24"/>
                <w:lang w:val="bg-BG"/>
              </w:rPr>
            </w:pPr>
            <w:r w:rsidRPr="001A3F10">
              <w:rPr>
                <w:szCs w:val="24"/>
                <w:lang w:val="bg-BG"/>
              </w:rPr>
              <w:t>Площи, които не се напояват, но към 01.</w:t>
            </w:r>
            <w:proofErr w:type="spellStart"/>
            <w:r w:rsidRPr="001A3F10">
              <w:rPr>
                <w:szCs w:val="24"/>
                <w:lang w:val="bg-BG"/>
              </w:rPr>
              <w:t>01</w:t>
            </w:r>
            <w:proofErr w:type="spellEnd"/>
            <w:r w:rsidRPr="001A3F10">
              <w:rPr>
                <w:szCs w:val="24"/>
                <w:lang w:val="bg-BG"/>
              </w:rPr>
              <w:t>.2007 г. в тях е действала напоителна инсталация</w:t>
            </w:r>
            <w:r w:rsidR="000C46F4" w:rsidRPr="001A3F10">
              <w:rPr>
                <w:szCs w:val="24"/>
                <w:lang w:val="bg-BG"/>
              </w:rPr>
              <w:t>,</w:t>
            </w:r>
            <w:r w:rsidRPr="001A3F10">
              <w:rPr>
                <w:szCs w:val="24"/>
                <w:lang w:val="bg-BG"/>
              </w:rPr>
              <w:t xml:space="preserve"> се считат за напоявани площи.</w:t>
            </w:r>
          </w:p>
          <w:p w:rsidR="00D01E02" w:rsidRPr="001A3F10" w:rsidRDefault="00D01E02" w:rsidP="00E36CDC">
            <w:pPr>
              <w:spacing w:before="0" w:after="0" w:line="360" w:lineRule="auto"/>
              <w:rPr>
                <w:szCs w:val="24"/>
                <w:lang w:val="bg-BG"/>
              </w:rPr>
            </w:pPr>
            <w:r w:rsidRPr="001A3F10">
              <w:rPr>
                <w:szCs w:val="24"/>
                <w:lang w:val="bg-BG"/>
              </w:rPr>
              <w:t xml:space="preserve">Инвестиции за напояване по </w:t>
            </w:r>
            <w:proofErr w:type="spellStart"/>
            <w:r w:rsidRPr="001A3F10">
              <w:rPr>
                <w:szCs w:val="24"/>
                <w:lang w:val="bg-BG"/>
              </w:rPr>
              <w:t>подмярката</w:t>
            </w:r>
            <w:proofErr w:type="spellEnd"/>
            <w:r w:rsidRPr="001A3F10">
              <w:rPr>
                <w:szCs w:val="24"/>
                <w:lang w:val="bg-BG"/>
              </w:rPr>
              <w:t xml:space="preserve"> ще се подпомагат</w:t>
            </w:r>
            <w:r w:rsidR="00F1431A" w:rsidRPr="001A3F10">
              <w:rPr>
                <w:szCs w:val="24"/>
                <w:lang w:val="bg-BG"/>
              </w:rPr>
              <w:t>,</w:t>
            </w:r>
            <w:r w:rsidRPr="001A3F10">
              <w:rPr>
                <w:szCs w:val="24"/>
                <w:lang w:val="bg-BG"/>
              </w:rPr>
              <w:t xml:space="preserve"> в случай че е осигурено разрешение за </w:t>
            </w:r>
            <w:proofErr w:type="spellStart"/>
            <w:r w:rsidRPr="001A3F10">
              <w:rPr>
                <w:szCs w:val="24"/>
                <w:lang w:val="bg-BG"/>
              </w:rPr>
              <w:t>водовземане</w:t>
            </w:r>
            <w:proofErr w:type="spellEnd"/>
            <w:r w:rsidRPr="001A3F10">
              <w:rPr>
                <w:szCs w:val="24"/>
                <w:lang w:val="bg-BG"/>
              </w:rPr>
              <w:t xml:space="preserve"> от съответните структури на Министерство на околната среда и водите (МОСВ) в съответствие с Плана за управление на речните басейни и </w:t>
            </w:r>
            <w:r w:rsidR="00F1431A" w:rsidRPr="001A3F10">
              <w:rPr>
                <w:szCs w:val="24"/>
                <w:lang w:val="bg-BG"/>
              </w:rPr>
              <w:t xml:space="preserve">то </w:t>
            </w:r>
            <w:r w:rsidRPr="001A3F10">
              <w:rPr>
                <w:szCs w:val="24"/>
                <w:lang w:val="bg-BG"/>
              </w:rPr>
              <w:t>гарантира, че няма да има влошаване на водния статус в резултат на инвестицията или друго значително негативно въздействие върху околната среда</w:t>
            </w:r>
            <w:r w:rsidR="00F1431A" w:rsidRPr="001A3F10">
              <w:rPr>
                <w:szCs w:val="24"/>
                <w:lang w:val="bg-BG"/>
              </w:rPr>
              <w:t>,</w:t>
            </w:r>
            <w:r w:rsidRPr="001A3F10">
              <w:rPr>
                <w:szCs w:val="24"/>
                <w:lang w:val="bg-BG"/>
              </w:rPr>
              <w:t xml:space="preserve"> включително от кумулативното въздействие от всички инвестиции за напояване в речния басейн.</w:t>
            </w:r>
          </w:p>
          <w:p w:rsidR="00C33828" w:rsidRPr="001A3F10" w:rsidRDefault="00C33828" w:rsidP="00E36CDC">
            <w:pPr>
              <w:spacing w:before="0" w:after="0" w:line="360" w:lineRule="auto"/>
              <w:rPr>
                <w:szCs w:val="24"/>
                <w:lang w:val="bg-BG"/>
              </w:rPr>
            </w:pPr>
            <w:r w:rsidRPr="001A3F10">
              <w:rPr>
                <w:szCs w:val="24"/>
                <w:lang w:val="bg-BG"/>
              </w:rPr>
              <w:t>Допустими за подпомагане са проекти, които покриват минимален брой точки в резултат на селекцията по критериите за оценка</w:t>
            </w:r>
            <w:r w:rsidR="00292BD6" w:rsidRPr="001A3F10">
              <w:rPr>
                <w:szCs w:val="24"/>
                <w:lang w:val="bg-BG"/>
              </w:rPr>
              <w:t>,</w:t>
            </w:r>
            <w:r w:rsidRPr="001A3F10">
              <w:rPr>
                <w:szCs w:val="24"/>
                <w:lang w:val="bg-BG"/>
              </w:rPr>
              <w:t xml:space="preserve"> определени от Комитета по наблюдение.</w:t>
            </w:r>
          </w:p>
        </w:tc>
      </w:tr>
    </w:tbl>
    <w:p w:rsidR="00C33828" w:rsidRPr="001A3F10" w:rsidRDefault="00C33828" w:rsidP="007F4749">
      <w:pPr>
        <w:pStyle w:val="Heading1"/>
        <w:rPr>
          <w:sz w:val="24"/>
          <w:szCs w:val="24"/>
        </w:rPr>
      </w:pPr>
      <w:proofErr w:type="spellStart"/>
      <w:r w:rsidRPr="001A3F10">
        <w:rPr>
          <w:sz w:val="24"/>
          <w:szCs w:val="24"/>
        </w:rPr>
        <w:lastRenderedPageBreak/>
        <w:t>Принципи</w:t>
      </w:r>
      <w:proofErr w:type="spellEnd"/>
      <w:r w:rsidRPr="001A3F10">
        <w:rPr>
          <w:sz w:val="24"/>
          <w:szCs w:val="24"/>
        </w:rPr>
        <w:t xml:space="preserve"> </w:t>
      </w:r>
      <w:proofErr w:type="spellStart"/>
      <w:r w:rsidRPr="001A3F10">
        <w:rPr>
          <w:sz w:val="24"/>
          <w:szCs w:val="24"/>
        </w:rPr>
        <w:t>при</w:t>
      </w:r>
      <w:proofErr w:type="spellEnd"/>
      <w:r w:rsidRPr="001A3F10">
        <w:rPr>
          <w:sz w:val="24"/>
          <w:szCs w:val="24"/>
        </w:rPr>
        <w:t xml:space="preserve"> </w:t>
      </w:r>
      <w:proofErr w:type="spellStart"/>
      <w:r w:rsidRPr="001A3F10">
        <w:rPr>
          <w:sz w:val="24"/>
          <w:szCs w:val="24"/>
        </w:rPr>
        <w:t>определяне</w:t>
      </w:r>
      <w:proofErr w:type="spellEnd"/>
      <w:r w:rsidRPr="001A3F10">
        <w:rPr>
          <w:sz w:val="24"/>
          <w:szCs w:val="24"/>
        </w:rPr>
        <w:t xml:space="preserve"> на </w:t>
      </w:r>
      <w:proofErr w:type="spellStart"/>
      <w:r w:rsidRPr="001A3F10">
        <w:rPr>
          <w:sz w:val="24"/>
          <w:szCs w:val="24"/>
        </w:rPr>
        <w:t>критериите</w:t>
      </w:r>
      <w:proofErr w:type="spellEnd"/>
      <w:r w:rsidRPr="001A3F10">
        <w:rPr>
          <w:sz w:val="24"/>
          <w:szCs w:val="24"/>
        </w:rPr>
        <w:t xml:space="preserve"> </w:t>
      </w:r>
      <w:proofErr w:type="spellStart"/>
      <w:r w:rsidRPr="001A3F10">
        <w:rPr>
          <w:sz w:val="24"/>
          <w:szCs w:val="24"/>
        </w:rPr>
        <w:t>за</w:t>
      </w:r>
      <w:proofErr w:type="spellEnd"/>
      <w:r w:rsidRPr="001A3F10">
        <w:rPr>
          <w:sz w:val="24"/>
          <w:szCs w:val="24"/>
        </w:rPr>
        <w:t xml:space="preserve"> </w:t>
      </w:r>
      <w:proofErr w:type="spellStart"/>
      <w:r w:rsidRPr="001A3F10">
        <w:rPr>
          <w:sz w:val="24"/>
          <w:szCs w:val="24"/>
        </w:rPr>
        <w:t>подбор</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2C483F" w:rsidRPr="001A3F10" w:rsidRDefault="002C483F" w:rsidP="00E36CDC">
            <w:pPr>
              <w:spacing w:before="0" w:after="0" w:line="360" w:lineRule="auto"/>
              <w:rPr>
                <w:szCs w:val="24"/>
                <w:lang w:val="bg-BG"/>
              </w:rPr>
            </w:pPr>
            <w:r w:rsidRPr="001A3F10">
              <w:rPr>
                <w:szCs w:val="24"/>
                <w:lang w:val="bg-BG"/>
              </w:rPr>
              <w:t xml:space="preserve">Критериите за подбор ще гарантират </w:t>
            </w:r>
            <w:r w:rsidR="00485868" w:rsidRPr="001A3F10">
              <w:rPr>
                <w:szCs w:val="24"/>
                <w:lang w:val="bg-BG"/>
              </w:rPr>
              <w:t xml:space="preserve">насоченост на финансовото </w:t>
            </w:r>
            <w:r w:rsidRPr="001A3F10">
              <w:rPr>
                <w:szCs w:val="24"/>
                <w:lang w:val="bg-BG"/>
              </w:rPr>
              <w:t xml:space="preserve">подпомагане чрез инвестиции пряко свързани с чувствителните сектори в земеделското производство и поливни култури. Приоритет ще бъде осигурен и за проектни предложения с включени инвестиции, целящи по-голяма икономия на вода, при които се използва вода от инфраструктура с </w:t>
            </w:r>
            <w:proofErr w:type="spellStart"/>
            <w:r w:rsidRPr="001A3F10">
              <w:rPr>
                <w:szCs w:val="24"/>
                <w:lang w:val="bg-BG"/>
              </w:rPr>
              <w:t>по-голями</w:t>
            </w:r>
            <w:proofErr w:type="spellEnd"/>
            <w:r w:rsidRPr="001A3F10">
              <w:rPr>
                <w:szCs w:val="24"/>
                <w:lang w:val="bg-BG"/>
              </w:rPr>
              <w:t xml:space="preserve"> загуби и по-ниска ефективност при използване на водните ресурси, обслужващи по-голяма площ, внедряване на иновативни технологии и операции, поддържане на </w:t>
            </w:r>
            <w:proofErr w:type="spellStart"/>
            <w:r w:rsidRPr="001A3F10">
              <w:rPr>
                <w:szCs w:val="24"/>
                <w:lang w:val="bg-BG"/>
              </w:rPr>
              <w:t>ландшафтни</w:t>
            </w:r>
            <w:proofErr w:type="spellEnd"/>
            <w:r w:rsidRPr="001A3F10">
              <w:rPr>
                <w:szCs w:val="24"/>
                <w:lang w:val="bg-BG"/>
              </w:rPr>
              <w:t xml:space="preserve"> елементи, опазване на околната среда</w:t>
            </w:r>
            <w:r w:rsidR="00F52A41" w:rsidRPr="001A3F10">
              <w:rPr>
                <w:szCs w:val="24"/>
                <w:lang w:val="bg-BG"/>
              </w:rPr>
              <w:t xml:space="preserve"> и</w:t>
            </w:r>
            <w:r w:rsidRPr="001A3F10">
              <w:rPr>
                <w:szCs w:val="24"/>
                <w:lang w:val="bg-BG"/>
              </w:rPr>
              <w:t xml:space="preserve"> енергийна ефективност.</w:t>
            </w:r>
          </w:p>
          <w:p w:rsidR="002C483F" w:rsidRPr="001A3F10" w:rsidRDefault="00485868" w:rsidP="00485868">
            <w:pPr>
              <w:spacing w:before="0" w:after="0" w:line="360" w:lineRule="auto"/>
              <w:rPr>
                <w:szCs w:val="24"/>
                <w:lang w:val="bg-BG"/>
              </w:rPr>
            </w:pPr>
            <w:r w:rsidRPr="001A3F10">
              <w:rPr>
                <w:szCs w:val="24"/>
                <w:lang w:val="bg-BG"/>
              </w:rPr>
              <w:t xml:space="preserve">Не на последно място ще се търси и </w:t>
            </w:r>
            <w:proofErr w:type="spellStart"/>
            <w:r w:rsidRPr="001A3F10">
              <w:rPr>
                <w:szCs w:val="24"/>
                <w:lang w:val="bg-BG"/>
              </w:rPr>
              <w:t>допълняемост</w:t>
            </w:r>
            <w:proofErr w:type="spellEnd"/>
            <w:r w:rsidRPr="001A3F10">
              <w:rPr>
                <w:szCs w:val="24"/>
                <w:lang w:val="bg-BG"/>
              </w:rPr>
              <w:t xml:space="preserve"> на критериите за подбор с интервенциите в напоителни системи на ниво земеделско стопанство, които се предоставят по </w:t>
            </w:r>
            <w:proofErr w:type="spellStart"/>
            <w:r w:rsidRPr="001A3F10">
              <w:rPr>
                <w:szCs w:val="24"/>
                <w:lang w:val="bg-BG"/>
              </w:rPr>
              <w:t>подмярка</w:t>
            </w:r>
            <w:proofErr w:type="spellEnd"/>
            <w:r w:rsidRPr="001A3F10">
              <w:rPr>
                <w:szCs w:val="24"/>
                <w:lang w:val="bg-BG"/>
              </w:rPr>
              <w:t xml:space="preserve"> 4.1 от ПРСР.</w:t>
            </w:r>
          </w:p>
        </w:tc>
      </w:tr>
    </w:tbl>
    <w:p w:rsidR="00C33828" w:rsidRPr="001A3F10" w:rsidRDefault="00C33828" w:rsidP="007F4749">
      <w:pPr>
        <w:pStyle w:val="Heading1"/>
        <w:rPr>
          <w:sz w:val="24"/>
          <w:szCs w:val="24"/>
          <w:lang w:val="bg-BG"/>
        </w:rPr>
      </w:pPr>
      <w:r w:rsidRPr="001A3F10">
        <w:rPr>
          <w:sz w:val="24"/>
          <w:szCs w:val="24"/>
        </w:rPr>
        <w:t>(</w:t>
      </w:r>
      <w:proofErr w:type="spellStart"/>
      <w:r w:rsidRPr="001A3F10">
        <w:rPr>
          <w:sz w:val="24"/>
          <w:szCs w:val="24"/>
        </w:rPr>
        <w:t>Приложими</w:t>
      </w:r>
      <w:proofErr w:type="spellEnd"/>
      <w:r w:rsidRPr="001A3F10">
        <w:rPr>
          <w:sz w:val="24"/>
          <w:szCs w:val="24"/>
        </w:rPr>
        <w:t xml:space="preserve">) </w:t>
      </w:r>
      <w:proofErr w:type="spellStart"/>
      <w:r w:rsidRPr="001A3F10">
        <w:rPr>
          <w:sz w:val="24"/>
          <w:szCs w:val="24"/>
        </w:rPr>
        <w:t>суми</w:t>
      </w:r>
      <w:proofErr w:type="spellEnd"/>
      <w:r w:rsidRPr="001A3F10">
        <w:rPr>
          <w:sz w:val="24"/>
          <w:szCs w:val="24"/>
        </w:rPr>
        <w:t xml:space="preserve"> и </w:t>
      </w:r>
      <w:proofErr w:type="spellStart"/>
      <w:r w:rsidRPr="001A3F10">
        <w:rPr>
          <w:sz w:val="24"/>
          <w:szCs w:val="24"/>
        </w:rPr>
        <w:t>проценти</w:t>
      </w:r>
      <w:proofErr w:type="spellEnd"/>
      <w:r w:rsidRPr="001A3F10">
        <w:rPr>
          <w:sz w:val="24"/>
          <w:szCs w:val="24"/>
        </w:rPr>
        <w:t xml:space="preserve"> на </w:t>
      </w:r>
      <w:proofErr w:type="spellStart"/>
      <w:r w:rsidRPr="001A3F10">
        <w:rPr>
          <w:sz w:val="24"/>
          <w:szCs w:val="24"/>
        </w:rPr>
        <w:t>предоставяната</w:t>
      </w:r>
      <w:proofErr w:type="spellEnd"/>
      <w:r w:rsidRPr="001A3F10">
        <w:rPr>
          <w:sz w:val="24"/>
          <w:szCs w:val="24"/>
        </w:rPr>
        <w:t xml:space="preserve"> </w:t>
      </w:r>
      <w:proofErr w:type="spellStart"/>
      <w:r w:rsidRPr="001A3F10">
        <w:rPr>
          <w:sz w:val="24"/>
          <w:szCs w:val="24"/>
        </w:rPr>
        <w:t>подкрепа</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B17079" w:rsidRPr="001A3F10" w:rsidRDefault="00B17079" w:rsidP="00E36CDC">
            <w:pPr>
              <w:spacing w:before="0" w:after="0" w:line="360" w:lineRule="auto"/>
              <w:rPr>
                <w:szCs w:val="24"/>
                <w:lang w:val="bg-BG"/>
              </w:rPr>
            </w:pPr>
            <w:r w:rsidRPr="001A3F10">
              <w:rPr>
                <w:szCs w:val="24"/>
                <w:lang w:val="bg-BG"/>
              </w:rPr>
              <w:t>Финансовата помощ ще бъде предоставяна в съответствие с Насоките на Европейския съюз за държавната помощ в сектора на селското и горско стопанство и в селските райони за периода 2014 – 2020 г.</w:t>
            </w:r>
          </w:p>
          <w:p w:rsidR="00B17079" w:rsidRPr="001A3F10" w:rsidRDefault="007D3E3B" w:rsidP="00E36CDC">
            <w:pPr>
              <w:spacing w:before="0" w:after="0" w:line="360" w:lineRule="auto"/>
              <w:rPr>
                <w:szCs w:val="24"/>
                <w:lang w:val="en-US"/>
              </w:rPr>
            </w:pPr>
            <w:r w:rsidRPr="001A3F10">
              <w:rPr>
                <w:szCs w:val="24"/>
                <w:lang w:val="bg-BG"/>
              </w:rPr>
              <w:lastRenderedPageBreak/>
              <w:t xml:space="preserve">Максималният размер на безвъзмездната финансова помощ е в размер </w:t>
            </w:r>
            <w:r w:rsidR="00F52A41" w:rsidRPr="001A3F10">
              <w:rPr>
                <w:szCs w:val="24"/>
                <w:lang w:val="bg-BG"/>
              </w:rPr>
              <w:t xml:space="preserve">до </w:t>
            </w:r>
            <w:r w:rsidRPr="001A3F10">
              <w:rPr>
                <w:szCs w:val="24"/>
                <w:lang w:val="bg-BG"/>
              </w:rPr>
              <w:t>100% от общия размер на допустимите за финансово подпомагане разходи за проекта.</w:t>
            </w:r>
            <w:r w:rsidR="00F52A41" w:rsidRPr="001A3F10">
              <w:rPr>
                <w:szCs w:val="24"/>
                <w:lang w:val="bg-BG"/>
              </w:rPr>
              <w:t xml:space="preserve"> </w:t>
            </w:r>
            <w:r w:rsidR="00B17079" w:rsidRPr="001A3F10">
              <w:rPr>
                <w:szCs w:val="24"/>
                <w:lang w:val="bg-BG"/>
              </w:rPr>
              <w:t>Интензитет</w:t>
            </w:r>
            <w:r w:rsidR="00D9531C" w:rsidRPr="001A3F10">
              <w:rPr>
                <w:szCs w:val="24"/>
                <w:lang w:val="bg-BG"/>
              </w:rPr>
              <w:t>ът</w:t>
            </w:r>
            <w:r w:rsidR="00B17079" w:rsidRPr="001A3F10">
              <w:rPr>
                <w:szCs w:val="24"/>
                <w:lang w:val="bg-BG"/>
              </w:rPr>
              <w:t xml:space="preserve"> на помощта се прилага в съответствие с разпоредбите на Регламент (ЕС) 1305/2013, Приложение II „Размери и ставки на помощта“. Интензитетът на помощта не може да надвишава тавана, определен в това приложение.</w:t>
            </w:r>
          </w:p>
          <w:p w:rsidR="00C33828" w:rsidRPr="001A3F10" w:rsidRDefault="00C33828" w:rsidP="00E36CDC">
            <w:pPr>
              <w:spacing w:before="0" w:after="0" w:line="360" w:lineRule="auto"/>
              <w:rPr>
                <w:szCs w:val="24"/>
                <w:lang w:val="bg-BG"/>
              </w:rPr>
            </w:pPr>
            <w:r w:rsidRPr="001A3F10">
              <w:rPr>
                <w:szCs w:val="24"/>
                <w:lang w:val="bg-BG"/>
              </w:rPr>
              <w:t>Минималният размер на допустимите разходи за едно проектно предложение е в рамките на 15 000 евро.</w:t>
            </w:r>
          </w:p>
          <w:p w:rsidR="00A44A9B" w:rsidRPr="001A3F10" w:rsidRDefault="00A44A9B" w:rsidP="00A44A9B">
            <w:pPr>
              <w:pStyle w:val="BodyText"/>
              <w:spacing w:before="0" w:after="0" w:line="360" w:lineRule="auto"/>
              <w:rPr>
                <w:b/>
                <w:szCs w:val="24"/>
                <w:lang w:val="bg-BG"/>
              </w:rPr>
            </w:pPr>
            <w:r w:rsidRPr="001A3F10">
              <w:rPr>
                <w:szCs w:val="24"/>
                <w:lang w:val="bg-BG"/>
              </w:rPr>
              <w:t>Максималният размер на допустимите разходи за кандидати по т. 3 от раздел 4 „</w:t>
            </w:r>
            <w:proofErr w:type="spellStart"/>
            <w:r w:rsidRPr="001A3F10">
              <w:rPr>
                <w:szCs w:val="24"/>
                <w:lang w:val="bg-BG"/>
              </w:rPr>
              <w:t>Бенефициери</w:t>
            </w:r>
            <w:proofErr w:type="spellEnd"/>
            <w:r w:rsidRPr="001A3F10">
              <w:rPr>
                <w:szCs w:val="24"/>
                <w:lang w:val="bg-BG"/>
              </w:rPr>
              <w:t xml:space="preserve">“ за едно проектно предложение не може да надхвърля левовата равностойност на 6 000 </w:t>
            </w:r>
            <w:proofErr w:type="spellStart"/>
            <w:r w:rsidRPr="001A3F10">
              <w:rPr>
                <w:szCs w:val="24"/>
                <w:lang w:val="bg-BG"/>
              </w:rPr>
              <w:t>000</w:t>
            </w:r>
            <w:proofErr w:type="spellEnd"/>
            <w:r w:rsidRPr="001A3F10">
              <w:rPr>
                <w:szCs w:val="24"/>
                <w:lang w:val="bg-BG"/>
              </w:rPr>
              <w:t xml:space="preserve"> евро</w:t>
            </w:r>
            <w:r w:rsidR="00F52A41" w:rsidRPr="001A3F10">
              <w:rPr>
                <w:szCs w:val="24"/>
                <w:lang w:val="bg-BG"/>
              </w:rPr>
              <w:t>.</w:t>
            </w:r>
          </w:p>
        </w:tc>
      </w:tr>
    </w:tbl>
    <w:p w:rsidR="00C33828" w:rsidRPr="001A3F10" w:rsidRDefault="00C33828" w:rsidP="007F4749">
      <w:pPr>
        <w:pStyle w:val="Heading1"/>
        <w:rPr>
          <w:sz w:val="24"/>
          <w:szCs w:val="24"/>
        </w:rPr>
      </w:pPr>
      <w:proofErr w:type="spellStart"/>
      <w:r w:rsidRPr="001A3F10">
        <w:rPr>
          <w:sz w:val="24"/>
          <w:szCs w:val="24"/>
        </w:rPr>
        <w:lastRenderedPageBreak/>
        <w:t>Доказуемост</w:t>
      </w:r>
      <w:proofErr w:type="spellEnd"/>
      <w:r w:rsidRPr="001A3F10">
        <w:rPr>
          <w:sz w:val="24"/>
          <w:szCs w:val="24"/>
        </w:rPr>
        <w:t xml:space="preserve"> и </w:t>
      </w:r>
      <w:proofErr w:type="spellStart"/>
      <w:r w:rsidRPr="001A3F10">
        <w:rPr>
          <w:sz w:val="24"/>
          <w:szCs w:val="24"/>
        </w:rPr>
        <w:t>възможности</w:t>
      </w:r>
      <w:proofErr w:type="spellEnd"/>
      <w:r w:rsidRPr="001A3F10">
        <w:rPr>
          <w:sz w:val="24"/>
          <w:szCs w:val="24"/>
        </w:rPr>
        <w:t xml:space="preserve"> </w:t>
      </w:r>
      <w:proofErr w:type="spellStart"/>
      <w:r w:rsidRPr="001A3F10">
        <w:rPr>
          <w:sz w:val="24"/>
          <w:szCs w:val="24"/>
        </w:rPr>
        <w:t>за</w:t>
      </w:r>
      <w:proofErr w:type="spellEnd"/>
      <w:r w:rsidRPr="001A3F10">
        <w:rPr>
          <w:sz w:val="24"/>
          <w:szCs w:val="24"/>
        </w:rPr>
        <w:t xml:space="preserve"> </w:t>
      </w:r>
      <w:proofErr w:type="spellStart"/>
      <w:r w:rsidRPr="001A3F10">
        <w:rPr>
          <w:sz w:val="24"/>
          <w:szCs w:val="24"/>
        </w:rPr>
        <w:t>контрол</w:t>
      </w:r>
      <w:proofErr w:type="spellEnd"/>
      <w:r w:rsidRPr="001A3F10">
        <w:rPr>
          <w:sz w:val="24"/>
          <w:szCs w:val="24"/>
        </w:rPr>
        <w:t xml:space="preserve"> на </w:t>
      </w:r>
      <w:proofErr w:type="spellStart"/>
      <w:r w:rsidRPr="001A3F10">
        <w:rPr>
          <w:sz w:val="24"/>
          <w:szCs w:val="24"/>
        </w:rPr>
        <w:t>мерките</w:t>
      </w:r>
      <w:proofErr w:type="spellEnd"/>
      <w:r w:rsidRPr="001A3F10">
        <w:rPr>
          <w:sz w:val="24"/>
          <w:szCs w:val="24"/>
        </w:rPr>
        <w:t xml:space="preserve"> и/</w:t>
      </w:r>
      <w:proofErr w:type="spellStart"/>
      <w:r w:rsidRPr="001A3F10">
        <w:rPr>
          <w:sz w:val="24"/>
          <w:szCs w:val="24"/>
        </w:rPr>
        <w:t>или</w:t>
      </w:r>
      <w:proofErr w:type="spellEnd"/>
      <w:r w:rsidRPr="001A3F10">
        <w:rPr>
          <w:sz w:val="24"/>
          <w:szCs w:val="24"/>
        </w:rPr>
        <w:t xml:space="preserve"> </w:t>
      </w:r>
      <w:proofErr w:type="spellStart"/>
      <w:r w:rsidRPr="001A3F10">
        <w:rPr>
          <w:sz w:val="24"/>
          <w:szCs w:val="24"/>
        </w:rPr>
        <w:t>видовете</w:t>
      </w:r>
      <w:proofErr w:type="spellEnd"/>
      <w:r w:rsidRPr="001A3F10">
        <w:rPr>
          <w:sz w:val="24"/>
          <w:szCs w:val="24"/>
        </w:rPr>
        <w:t xml:space="preserve"> </w:t>
      </w:r>
      <w:proofErr w:type="spellStart"/>
      <w:r w:rsidRPr="001A3F10">
        <w:rPr>
          <w:sz w:val="24"/>
          <w:szCs w:val="24"/>
        </w:rPr>
        <w:t>операции</w:t>
      </w:r>
      <w:proofErr w:type="spellEnd"/>
    </w:p>
    <w:p w:rsidR="00C33828" w:rsidRPr="001A3F10" w:rsidRDefault="00C33828" w:rsidP="007F4749">
      <w:pPr>
        <w:pStyle w:val="Heading2"/>
        <w:rPr>
          <w:szCs w:val="24"/>
        </w:rPr>
      </w:pPr>
      <w:proofErr w:type="spellStart"/>
      <w:proofErr w:type="gramStart"/>
      <w:r w:rsidRPr="001A3F10">
        <w:rPr>
          <w:szCs w:val="24"/>
        </w:rPr>
        <w:t>Риск</w:t>
      </w:r>
      <w:proofErr w:type="spellEnd"/>
      <w:r w:rsidRPr="001A3F10">
        <w:rPr>
          <w:szCs w:val="24"/>
        </w:rPr>
        <w:t>(</w:t>
      </w:r>
      <w:proofErr w:type="spellStart"/>
      <w:proofErr w:type="gramEnd"/>
      <w:r w:rsidRPr="001A3F10">
        <w:rPr>
          <w:szCs w:val="24"/>
        </w:rPr>
        <w:t>ове</w:t>
      </w:r>
      <w:proofErr w:type="spellEnd"/>
      <w:r w:rsidRPr="001A3F10">
        <w:rPr>
          <w:szCs w:val="24"/>
        </w:rPr>
        <w:t xml:space="preserve">) </w:t>
      </w:r>
      <w:proofErr w:type="spellStart"/>
      <w:r w:rsidRPr="001A3F10">
        <w:rPr>
          <w:szCs w:val="24"/>
        </w:rPr>
        <w:t>при</w:t>
      </w:r>
      <w:proofErr w:type="spellEnd"/>
      <w:r w:rsidRPr="001A3F10">
        <w:rPr>
          <w:szCs w:val="24"/>
        </w:rPr>
        <w:t xml:space="preserve"> </w:t>
      </w:r>
      <w:proofErr w:type="spellStart"/>
      <w:r w:rsidRPr="001A3F10">
        <w:rPr>
          <w:szCs w:val="24"/>
        </w:rPr>
        <w:t>изпълнението</w:t>
      </w:r>
      <w:proofErr w:type="spellEnd"/>
      <w:r w:rsidRPr="001A3F10">
        <w:rPr>
          <w:szCs w:val="24"/>
        </w:rPr>
        <w:t xml:space="preserve"> на </w:t>
      </w:r>
      <w:proofErr w:type="spellStart"/>
      <w:r w:rsidRPr="001A3F10">
        <w:rPr>
          <w:szCs w:val="24"/>
        </w:rPr>
        <w:t>мерките</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465C9F" w:rsidRPr="001A3F10" w:rsidRDefault="00465C9F" w:rsidP="002C483F">
            <w:pPr>
              <w:pStyle w:val="ListParagraph"/>
              <w:numPr>
                <w:ilvl w:val="3"/>
                <w:numId w:val="6"/>
              </w:numPr>
              <w:tabs>
                <w:tab w:val="clear" w:pos="2880"/>
              </w:tabs>
              <w:spacing w:before="0" w:after="0" w:line="360" w:lineRule="auto"/>
              <w:ind w:left="0" w:firstLine="360"/>
              <w:rPr>
                <w:szCs w:val="24"/>
                <w:lang w:val="bg-BG"/>
              </w:rPr>
            </w:pPr>
            <w:r w:rsidRPr="001A3F10">
              <w:rPr>
                <w:szCs w:val="24"/>
                <w:lang w:val="bg-BG"/>
              </w:rPr>
              <w:t>Съществува риск от одобряване на разходи над пазарната стойност;</w:t>
            </w:r>
          </w:p>
          <w:p w:rsidR="00465C9F" w:rsidRPr="001A3F10" w:rsidRDefault="00465C9F" w:rsidP="002C483F">
            <w:pPr>
              <w:pStyle w:val="ListParagraph"/>
              <w:numPr>
                <w:ilvl w:val="3"/>
                <w:numId w:val="6"/>
              </w:numPr>
              <w:tabs>
                <w:tab w:val="clear" w:pos="2880"/>
              </w:tabs>
              <w:spacing w:before="0" w:after="0" w:line="360" w:lineRule="auto"/>
              <w:ind w:left="0" w:firstLine="360"/>
              <w:rPr>
                <w:szCs w:val="24"/>
                <w:lang w:val="bg-BG"/>
              </w:rPr>
            </w:pPr>
            <w:r w:rsidRPr="001A3F10">
              <w:rPr>
                <w:szCs w:val="24"/>
                <w:lang w:val="bg-BG"/>
              </w:rPr>
              <w:t>Съществува риск от двойно финансиране на активи (дейности), които могат да бъдат подпомогнати с други публични средства;</w:t>
            </w:r>
          </w:p>
          <w:p w:rsidR="00465C9F" w:rsidRPr="001A3F10" w:rsidRDefault="00465C9F" w:rsidP="002C483F">
            <w:pPr>
              <w:pStyle w:val="ListParagraph"/>
              <w:numPr>
                <w:ilvl w:val="3"/>
                <w:numId w:val="6"/>
              </w:numPr>
              <w:tabs>
                <w:tab w:val="clear" w:pos="2880"/>
              </w:tabs>
              <w:spacing w:before="0" w:after="0" w:line="360" w:lineRule="auto"/>
              <w:ind w:left="0" w:firstLine="360"/>
              <w:rPr>
                <w:szCs w:val="24"/>
                <w:lang w:val="bg-BG"/>
              </w:rPr>
            </w:pPr>
            <w:r w:rsidRPr="001A3F10">
              <w:rPr>
                <w:szCs w:val="24"/>
                <w:lang w:val="bg-BG"/>
              </w:rPr>
              <w:t xml:space="preserve">Съществува риск от санкции към </w:t>
            </w:r>
            <w:proofErr w:type="spellStart"/>
            <w:r w:rsidRPr="001A3F10">
              <w:rPr>
                <w:szCs w:val="24"/>
                <w:lang w:val="bg-BG"/>
              </w:rPr>
              <w:t>бенефициерите</w:t>
            </w:r>
            <w:proofErr w:type="spellEnd"/>
            <w:r w:rsidRPr="001A3F10">
              <w:rPr>
                <w:szCs w:val="24"/>
                <w:lang w:val="bg-BG"/>
              </w:rPr>
              <w:t>, поради неразбиране на договорните задължения и ангажименти, което от своя страна води до по-високо ниво на грешка;</w:t>
            </w:r>
          </w:p>
          <w:p w:rsidR="00465C9F" w:rsidRPr="001A3F10" w:rsidRDefault="00465C9F" w:rsidP="002C483F">
            <w:pPr>
              <w:pStyle w:val="ListParagraph"/>
              <w:numPr>
                <w:ilvl w:val="3"/>
                <w:numId w:val="6"/>
              </w:numPr>
              <w:tabs>
                <w:tab w:val="clear" w:pos="2880"/>
              </w:tabs>
              <w:spacing w:before="0" w:after="0" w:line="360" w:lineRule="auto"/>
              <w:ind w:left="0" w:firstLine="360"/>
              <w:rPr>
                <w:szCs w:val="24"/>
                <w:lang w:val="bg-BG"/>
              </w:rPr>
            </w:pPr>
            <w:r w:rsidRPr="001A3F10">
              <w:rPr>
                <w:szCs w:val="24"/>
                <w:lang w:val="bg-BG"/>
              </w:rPr>
              <w:t>Съществува риск от промяна на условията, за които кандидатът е получил приоритет;</w:t>
            </w:r>
          </w:p>
          <w:p w:rsidR="00465C9F" w:rsidRPr="001A3F10" w:rsidRDefault="00465C9F" w:rsidP="002C483F">
            <w:pPr>
              <w:pStyle w:val="ListParagraph"/>
              <w:numPr>
                <w:ilvl w:val="3"/>
                <w:numId w:val="6"/>
              </w:numPr>
              <w:tabs>
                <w:tab w:val="clear" w:pos="2880"/>
              </w:tabs>
              <w:spacing w:before="0" w:after="0" w:line="360" w:lineRule="auto"/>
              <w:ind w:left="0" w:firstLine="360"/>
              <w:rPr>
                <w:szCs w:val="24"/>
                <w:lang w:val="bg-BG"/>
              </w:rPr>
            </w:pPr>
            <w:r w:rsidRPr="001A3F10">
              <w:rPr>
                <w:szCs w:val="24"/>
                <w:lang w:val="bg-BG"/>
              </w:rPr>
              <w:t>Съществува риск от неспазване на правилата за обществени поръчки, в случаите, когато е приложимо за кандидати-възложители по ЗОП;</w:t>
            </w:r>
          </w:p>
          <w:p w:rsidR="00465C9F" w:rsidRPr="001A3F10" w:rsidRDefault="00465C9F" w:rsidP="002C483F">
            <w:pPr>
              <w:pStyle w:val="ListParagraph"/>
              <w:numPr>
                <w:ilvl w:val="3"/>
                <w:numId w:val="6"/>
              </w:numPr>
              <w:tabs>
                <w:tab w:val="clear" w:pos="2880"/>
              </w:tabs>
              <w:spacing w:before="0" w:after="0" w:line="360" w:lineRule="auto"/>
              <w:ind w:left="0" w:firstLine="360"/>
              <w:rPr>
                <w:szCs w:val="24"/>
                <w:lang w:val="bg-BG"/>
              </w:rPr>
            </w:pPr>
            <w:r w:rsidRPr="001A3F10">
              <w:rPr>
                <w:szCs w:val="24"/>
                <w:lang w:val="bg-BG"/>
              </w:rPr>
              <w:t>Трудности при проверката на ефективното намаляване на ползваната вода при проектите за напояване на ниво инфраструктура за напояване.</w:t>
            </w:r>
          </w:p>
          <w:p w:rsidR="00C33828" w:rsidRPr="001A3F10" w:rsidRDefault="00465C9F" w:rsidP="002C483F">
            <w:pPr>
              <w:pStyle w:val="ListParagraph"/>
              <w:numPr>
                <w:ilvl w:val="3"/>
                <w:numId w:val="6"/>
              </w:numPr>
              <w:tabs>
                <w:tab w:val="clear" w:pos="2880"/>
              </w:tabs>
              <w:spacing w:before="0" w:after="0" w:line="360" w:lineRule="auto"/>
              <w:ind w:left="0" w:firstLine="360"/>
              <w:rPr>
                <w:szCs w:val="24"/>
                <w:lang w:val="bg-BG"/>
              </w:rPr>
            </w:pPr>
            <w:r w:rsidRPr="001A3F10">
              <w:rPr>
                <w:szCs w:val="24"/>
                <w:lang w:val="bg-BG"/>
              </w:rPr>
              <w:t xml:space="preserve">Риск от невъзможност за осъществяване на проекта в резултат на ограничен достъп до финансиране на </w:t>
            </w:r>
            <w:proofErr w:type="spellStart"/>
            <w:r w:rsidRPr="001A3F10">
              <w:rPr>
                <w:szCs w:val="24"/>
                <w:lang w:val="bg-BG"/>
              </w:rPr>
              <w:t>бенефициерите</w:t>
            </w:r>
            <w:proofErr w:type="spellEnd"/>
            <w:r w:rsidRPr="001A3F10">
              <w:rPr>
                <w:szCs w:val="24"/>
                <w:lang w:val="bg-BG"/>
              </w:rPr>
              <w:t xml:space="preserve"> </w:t>
            </w:r>
          </w:p>
        </w:tc>
      </w:tr>
    </w:tbl>
    <w:p w:rsidR="00C33828" w:rsidRPr="001A3F10" w:rsidRDefault="00C33828" w:rsidP="007F4749">
      <w:pPr>
        <w:pStyle w:val="Heading2"/>
        <w:rPr>
          <w:szCs w:val="24"/>
        </w:rPr>
      </w:pPr>
      <w:proofErr w:type="spellStart"/>
      <w:r w:rsidRPr="001A3F10">
        <w:rPr>
          <w:szCs w:val="24"/>
        </w:rPr>
        <w:t>Действия</w:t>
      </w:r>
      <w:proofErr w:type="spellEnd"/>
      <w:r w:rsidRPr="001A3F10">
        <w:rPr>
          <w:szCs w:val="24"/>
        </w:rPr>
        <w:t xml:space="preserve"> </w:t>
      </w:r>
      <w:proofErr w:type="spellStart"/>
      <w:r w:rsidRPr="001A3F10">
        <w:rPr>
          <w:szCs w:val="24"/>
        </w:rPr>
        <w:t>за</w:t>
      </w:r>
      <w:proofErr w:type="spellEnd"/>
      <w:r w:rsidRPr="001A3F10">
        <w:rPr>
          <w:szCs w:val="24"/>
        </w:rPr>
        <w:t xml:space="preserve"> </w:t>
      </w:r>
      <w:proofErr w:type="spellStart"/>
      <w:r w:rsidRPr="001A3F10">
        <w:rPr>
          <w:szCs w:val="24"/>
        </w:rPr>
        <w:t>смекчаване</w:t>
      </w:r>
      <w:proofErr w:type="spellEnd"/>
      <w:r w:rsidRPr="001A3F10">
        <w:rPr>
          <w:szCs w:val="24"/>
        </w:rPr>
        <w:t xml:space="preserve"> на </w:t>
      </w:r>
      <w:proofErr w:type="spellStart"/>
      <w:r w:rsidRPr="001A3F10">
        <w:rPr>
          <w:szCs w:val="24"/>
        </w:rPr>
        <w:t>последиците</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2C483F" w:rsidRPr="001A3F10" w:rsidRDefault="00E36CDC" w:rsidP="002C483F">
            <w:pPr>
              <w:pStyle w:val="ListParagraph"/>
              <w:numPr>
                <w:ilvl w:val="0"/>
                <w:numId w:val="34"/>
              </w:numPr>
              <w:spacing w:before="0" w:after="0" w:line="360" w:lineRule="auto"/>
              <w:ind w:left="0" w:firstLine="360"/>
              <w:rPr>
                <w:szCs w:val="24"/>
                <w:lang w:val="bg-BG"/>
              </w:rPr>
            </w:pPr>
            <w:r w:rsidRPr="001A3F10">
              <w:rPr>
                <w:szCs w:val="24"/>
                <w:lang w:val="bg-BG"/>
              </w:rPr>
              <w:t xml:space="preserve">Обосноваността на разходите ще се преценява на база на разписаните критерии за </w:t>
            </w:r>
            <w:r w:rsidRPr="001A3F10">
              <w:rPr>
                <w:szCs w:val="24"/>
                <w:lang w:val="bg-BG"/>
              </w:rPr>
              <w:lastRenderedPageBreak/>
              <w:t xml:space="preserve">лимитиране на разходи до пазарната им стойност. </w:t>
            </w:r>
            <w:r w:rsidR="007B75B9" w:rsidRPr="001A3F10">
              <w:rPr>
                <w:szCs w:val="24"/>
                <w:lang w:val="bg-BG"/>
              </w:rPr>
              <w:t xml:space="preserve">Разходите </w:t>
            </w:r>
            <w:r w:rsidRPr="001A3F10">
              <w:rPr>
                <w:szCs w:val="24"/>
                <w:lang w:val="bg-BG"/>
              </w:rPr>
              <w:t>се оценяват посредством подходяща система за оценка, като например референтни разходи</w:t>
            </w:r>
            <w:r w:rsidR="007B75B9" w:rsidRPr="001A3F10">
              <w:rPr>
                <w:szCs w:val="24"/>
                <w:lang w:val="bg-BG"/>
              </w:rPr>
              <w:t xml:space="preserve"> и </w:t>
            </w:r>
            <w:r w:rsidRPr="001A3F10">
              <w:rPr>
                <w:szCs w:val="24"/>
                <w:lang w:val="bg-BG"/>
              </w:rPr>
              <w:t>сравняване на различни оферти.</w:t>
            </w:r>
          </w:p>
          <w:p w:rsidR="002C483F" w:rsidRPr="001A3F10" w:rsidRDefault="00974423" w:rsidP="002C483F">
            <w:pPr>
              <w:pStyle w:val="ListParagraph"/>
              <w:numPr>
                <w:ilvl w:val="0"/>
                <w:numId w:val="34"/>
              </w:numPr>
              <w:spacing w:before="0" w:after="0" w:line="360" w:lineRule="auto"/>
              <w:ind w:left="0" w:firstLine="360"/>
              <w:rPr>
                <w:szCs w:val="24"/>
                <w:lang w:val="bg-BG"/>
              </w:rPr>
            </w:pPr>
            <w:r w:rsidRPr="001A3F10">
              <w:rPr>
                <w:szCs w:val="24"/>
                <w:lang w:val="bg-BG"/>
              </w:rPr>
              <w:t xml:space="preserve">Контролните процедури ще включват административни проверки за избягване на неправомерното двойно финансиране в рамките на други схеми за подпомагане включително и от предходния програмен период. Когато е налице финансиране от други източници, тези проверки гарантират, че общият размер на полученото подпомагане не надхвърля максималните допустими суми или проценти на подпомагане. </w:t>
            </w:r>
          </w:p>
          <w:p w:rsidR="002C483F" w:rsidRPr="001A3F10" w:rsidRDefault="00316524" w:rsidP="002C483F">
            <w:pPr>
              <w:pStyle w:val="ListParagraph"/>
              <w:numPr>
                <w:ilvl w:val="0"/>
                <w:numId w:val="34"/>
              </w:numPr>
              <w:spacing w:before="0" w:after="0" w:line="360" w:lineRule="auto"/>
              <w:ind w:left="0" w:firstLine="360"/>
              <w:rPr>
                <w:szCs w:val="24"/>
                <w:lang w:val="bg-BG"/>
              </w:rPr>
            </w:pPr>
            <w:r w:rsidRPr="001A3F10">
              <w:rPr>
                <w:szCs w:val="24"/>
                <w:lang w:val="bg-BG"/>
              </w:rPr>
              <w:t xml:space="preserve">Контролните процедури включват елементи за проверка за наличие на изкуствено създадени условия, както и включват проверки за спазването на условията, за които </w:t>
            </w:r>
            <w:proofErr w:type="spellStart"/>
            <w:r w:rsidRPr="001A3F10">
              <w:rPr>
                <w:szCs w:val="24"/>
                <w:lang w:val="bg-BG"/>
              </w:rPr>
              <w:t>бенефициера</w:t>
            </w:r>
            <w:proofErr w:type="spellEnd"/>
            <w:r w:rsidRPr="001A3F10">
              <w:rPr>
                <w:szCs w:val="24"/>
                <w:lang w:val="bg-BG"/>
              </w:rPr>
              <w:t xml:space="preserve"> е получил приоритет</w:t>
            </w:r>
            <w:r w:rsidR="007C0209" w:rsidRPr="001A3F10">
              <w:rPr>
                <w:szCs w:val="24"/>
                <w:lang w:val="bg-BG"/>
              </w:rPr>
              <w:t xml:space="preserve">. </w:t>
            </w:r>
          </w:p>
          <w:p w:rsidR="00316524" w:rsidRPr="001A3F10" w:rsidRDefault="007C0209" w:rsidP="002C483F">
            <w:pPr>
              <w:pStyle w:val="ListParagraph"/>
              <w:numPr>
                <w:ilvl w:val="0"/>
                <w:numId w:val="34"/>
              </w:numPr>
              <w:spacing w:before="0" w:after="0" w:line="360" w:lineRule="auto"/>
              <w:ind w:left="0" w:firstLine="360"/>
              <w:rPr>
                <w:szCs w:val="24"/>
                <w:lang w:val="bg-BG"/>
              </w:rPr>
            </w:pPr>
            <w:r w:rsidRPr="001A3F10">
              <w:rPr>
                <w:szCs w:val="24"/>
                <w:lang w:val="bg-BG"/>
              </w:rPr>
              <w:t>В нормативната уредба, или в насоките, или друг документ, определящ условията за кандидатстване и условията за изпълнение на одобрените проекти, както и в договорите за предоставяне на безвъзмездна финансова помощ ще бъдат регламентирани подробно задълженията на бенефициентите по отношение на спазването на условията, за които те са получили приоритет;</w:t>
            </w:r>
          </w:p>
          <w:p w:rsidR="00C33828" w:rsidRPr="001A3F10" w:rsidRDefault="00B252D6" w:rsidP="002C483F">
            <w:pPr>
              <w:pStyle w:val="ListParagraph"/>
              <w:numPr>
                <w:ilvl w:val="0"/>
                <w:numId w:val="34"/>
              </w:numPr>
              <w:spacing w:before="0" w:after="0" w:line="360" w:lineRule="auto"/>
              <w:ind w:left="0" w:firstLine="360"/>
              <w:rPr>
                <w:szCs w:val="24"/>
                <w:lang w:val="bg-BG"/>
              </w:rPr>
            </w:pPr>
            <w:r w:rsidRPr="001A3F10">
              <w:rPr>
                <w:szCs w:val="24"/>
                <w:lang w:val="bg-BG"/>
              </w:rPr>
              <w:t xml:space="preserve">За да се гарантира спазването на изискванията на инвестициите, от гледна точка на въздействието върху околната среда, ще бъдат изисквани от Министерството на околната среда и водите </w:t>
            </w:r>
            <w:r w:rsidR="009D51FD" w:rsidRPr="001A3F10">
              <w:rPr>
                <w:szCs w:val="24"/>
                <w:lang w:val="bg-BG"/>
              </w:rPr>
              <w:t>издаване на</w:t>
            </w:r>
            <w:r w:rsidRPr="001A3F10">
              <w:rPr>
                <w:szCs w:val="24"/>
                <w:lang w:val="bg-BG"/>
              </w:rPr>
              <w:t xml:space="preserve"> съответните документи, в съответствие с Плана за управление на речните басейни, които гарантират, че няма да има влошаване на водния статус в резултат на инвестициите в хидромелиоративна инфраструктура.</w:t>
            </w:r>
          </w:p>
          <w:p w:rsidR="00500AEF" w:rsidRPr="001A3F10" w:rsidRDefault="00500AEF" w:rsidP="002C483F">
            <w:pPr>
              <w:pStyle w:val="ListParagraph"/>
              <w:numPr>
                <w:ilvl w:val="0"/>
                <w:numId w:val="34"/>
              </w:numPr>
              <w:spacing w:before="0" w:after="0" w:line="360" w:lineRule="auto"/>
              <w:ind w:left="0" w:firstLine="360"/>
              <w:rPr>
                <w:szCs w:val="24"/>
                <w:lang w:val="bg-BG"/>
              </w:rPr>
            </w:pPr>
            <w:r w:rsidRPr="001A3F10">
              <w:rPr>
                <w:szCs w:val="24"/>
                <w:lang w:val="bg-BG"/>
              </w:rPr>
              <w:t xml:space="preserve">В съответствие с член 194а, ал. 1 от Закона за водите, такса за </w:t>
            </w:r>
            <w:proofErr w:type="spellStart"/>
            <w:r w:rsidRPr="001A3F10">
              <w:rPr>
                <w:szCs w:val="24"/>
                <w:lang w:val="bg-BG"/>
              </w:rPr>
              <w:t>водовземане</w:t>
            </w:r>
            <w:proofErr w:type="spellEnd"/>
            <w:r w:rsidRPr="001A3F10">
              <w:rPr>
                <w:szCs w:val="24"/>
                <w:lang w:val="bg-BG"/>
              </w:rPr>
              <w:t xml:space="preserve"> се определя на базата на обема на водата, която се измерва с помощта на измервателни прибори, които отговарят на изискванията. Изискването за наличие на измервателни устройства е едно от условията за издаване на разрешителни за </w:t>
            </w:r>
            <w:proofErr w:type="spellStart"/>
            <w:r w:rsidRPr="001A3F10">
              <w:rPr>
                <w:szCs w:val="24"/>
                <w:lang w:val="bg-BG"/>
              </w:rPr>
              <w:t>водовземане</w:t>
            </w:r>
            <w:proofErr w:type="spellEnd"/>
            <w:r w:rsidRPr="001A3F10">
              <w:rPr>
                <w:szCs w:val="24"/>
                <w:lang w:val="bg-BG"/>
              </w:rPr>
              <w:t xml:space="preserve">, подлежащи на контрол от органа, издал съответното разрешение. </w:t>
            </w:r>
            <w:proofErr w:type="spellStart"/>
            <w:r w:rsidRPr="001A3F10">
              <w:rPr>
                <w:szCs w:val="24"/>
                <w:lang w:val="bg-BG"/>
              </w:rPr>
              <w:t>Водомерените</w:t>
            </w:r>
            <w:proofErr w:type="spellEnd"/>
            <w:r w:rsidRPr="001A3F10">
              <w:rPr>
                <w:szCs w:val="24"/>
                <w:lang w:val="bg-BG"/>
              </w:rPr>
              <w:t xml:space="preserve"> устройства ще бъдат неразделна част от подкрепените инвестиции за напояване. </w:t>
            </w:r>
          </w:p>
          <w:p w:rsidR="007C0209" w:rsidRPr="001A3F10" w:rsidRDefault="00586292" w:rsidP="002C483F">
            <w:pPr>
              <w:pStyle w:val="ListParagraph"/>
              <w:numPr>
                <w:ilvl w:val="0"/>
                <w:numId w:val="34"/>
              </w:numPr>
              <w:spacing w:before="0" w:after="0" w:line="360" w:lineRule="auto"/>
              <w:ind w:left="0" w:firstLine="360"/>
              <w:rPr>
                <w:szCs w:val="24"/>
                <w:lang w:val="bg-BG"/>
              </w:rPr>
            </w:pPr>
            <w:r w:rsidRPr="001A3F10">
              <w:rPr>
                <w:szCs w:val="24"/>
                <w:lang w:val="bg-BG"/>
              </w:rPr>
              <w:t xml:space="preserve">Ползвателите на финансова помощ за инвестиционна подкрепа могат да поискат от Разплащателната агенция авансово плащане в размер до 50% от публичната подкрепа. Авансово плащане към ползватели на финансова помощ се извършва след учредяване на банкова гаранция или друга равностойна гаранция, в размер на 100% от размера на </w:t>
            </w:r>
            <w:r w:rsidRPr="001A3F10">
              <w:rPr>
                <w:szCs w:val="24"/>
                <w:lang w:val="bg-BG"/>
              </w:rPr>
              <w:lastRenderedPageBreak/>
              <w:t>исканото авансово плащане.</w:t>
            </w:r>
          </w:p>
        </w:tc>
      </w:tr>
    </w:tbl>
    <w:p w:rsidR="00C33828" w:rsidRPr="001A3F10" w:rsidRDefault="00C33828" w:rsidP="007F4749">
      <w:pPr>
        <w:pStyle w:val="Heading2"/>
        <w:rPr>
          <w:szCs w:val="24"/>
        </w:rPr>
      </w:pPr>
      <w:proofErr w:type="spellStart"/>
      <w:r w:rsidRPr="001A3F10">
        <w:rPr>
          <w:szCs w:val="24"/>
        </w:rPr>
        <w:lastRenderedPageBreak/>
        <w:t>Обща</w:t>
      </w:r>
      <w:proofErr w:type="spellEnd"/>
      <w:r w:rsidRPr="001A3F10">
        <w:rPr>
          <w:szCs w:val="24"/>
        </w:rPr>
        <w:t xml:space="preserve"> </w:t>
      </w:r>
      <w:proofErr w:type="spellStart"/>
      <w:r w:rsidRPr="001A3F10">
        <w:rPr>
          <w:szCs w:val="24"/>
        </w:rPr>
        <w:t>оценка</w:t>
      </w:r>
      <w:proofErr w:type="spellEnd"/>
      <w:r w:rsidRPr="001A3F10">
        <w:rPr>
          <w:szCs w:val="24"/>
        </w:rPr>
        <w:t xml:space="preserve"> на </w:t>
      </w:r>
      <w:proofErr w:type="spellStart"/>
      <w:r w:rsidRPr="001A3F10">
        <w:rPr>
          <w:szCs w:val="24"/>
        </w:rPr>
        <w:t>мярката</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33828" w:rsidRPr="001A3F10" w:rsidRDefault="00C33828" w:rsidP="00E36CDC">
            <w:pPr>
              <w:pStyle w:val="BodyText"/>
              <w:spacing w:before="0" w:after="0" w:line="360" w:lineRule="auto"/>
              <w:rPr>
                <w:szCs w:val="24"/>
                <w:lang w:val="bg-BG"/>
              </w:rPr>
            </w:pPr>
            <w:r w:rsidRPr="001A3F10">
              <w:rPr>
                <w:szCs w:val="24"/>
                <w:lang w:val="bg-BG"/>
              </w:rPr>
              <w:t xml:space="preserve">Предвид описаните мерки за минимизиране на риска, УО и РА считат, че с въвеждането на предвидените действия за смекчаване, се постига разумна увереност по отношение проверимостта и контрола на заложените изисквания в </w:t>
            </w:r>
            <w:proofErr w:type="spellStart"/>
            <w:r w:rsidRPr="001A3F10">
              <w:rPr>
                <w:szCs w:val="24"/>
                <w:lang w:val="bg-BG"/>
              </w:rPr>
              <w:t>подмярката</w:t>
            </w:r>
            <w:proofErr w:type="spellEnd"/>
            <w:r w:rsidRPr="001A3F10">
              <w:rPr>
                <w:szCs w:val="24"/>
                <w:lang w:val="bg-BG"/>
              </w:rPr>
              <w:t>. По време на изпълнение на Програмата ще се извършва текуща оценка на проверимостта и възможността за контрол, като при необходимост, мерките ще се коригират своевременно в зависимост от нуждите.</w:t>
            </w:r>
          </w:p>
        </w:tc>
      </w:tr>
    </w:tbl>
    <w:p w:rsidR="00C33828" w:rsidRPr="001A3F10" w:rsidRDefault="00C33828" w:rsidP="007F4749">
      <w:pPr>
        <w:pStyle w:val="Heading2"/>
        <w:rPr>
          <w:szCs w:val="24"/>
        </w:rPr>
      </w:pPr>
      <w:proofErr w:type="spellStart"/>
      <w:r w:rsidRPr="001A3F10">
        <w:rPr>
          <w:szCs w:val="24"/>
        </w:rPr>
        <w:t>Методология</w:t>
      </w:r>
      <w:proofErr w:type="spellEnd"/>
      <w:r w:rsidRPr="001A3F10">
        <w:rPr>
          <w:szCs w:val="24"/>
        </w:rPr>
        <w:t xml:space="preserve"> </w:t>
      </w:r>
      <w:proofErr w:type="spellStart"/>
      <w:r w:rsidRPr="001A3F10">
        <w:rPr>
          <w:szCs w:val="24"/>
        </w:rPr>
        <w:t>за</w:t>
      </w:r>
      <w:proofErr w:type="spellEnd"/>
      <w:r w:rsidRPr="001A3F10">
        <w:rPr>
          <w:szCs w:val="24"/>
        </w:rPr>
        <w:t xml:space="preserve"> </w:t>
      </w:r>
      <w:proofErr w:type="spellStart"/>
      <w:r w:rsidRPr="001A3F10">
        <w:rPr>
          <w:szCs w:val="24"/>
        </w:rPr>
        <w:t>изчисляване</w:t>
      </w:r>
      <w:proofErr w:type="spellEnd"/>
      <w:r w:rsidRPr="001A3F10">
        <w:rPr>
          <w:szCs w:val="24"/>
        </w:rPr>
        <w:t xml:space="preserve"> на </w:t>
      </w:r>
      <w:proofErr w:type="spellStart"/>
      <w:r w:rsidRPr="001A3F10">
        <w:rPr>
          <w:szCs w:val="24"/>
        </w:rPr>
        <w:t>размера</w:t>
      </w:r>
      <w:proofErr w:type="spellEnd"/>
      <w:r w:rsidRPr="001A3F10">
        <w:rPr>
          <w:szCs w:val="24"/>
        </w:rPr>
        <w:t xml:space="preserve"> </w:t>
      </w:r>
      <w:proofErr w:type="spellStart"/>
      <w:r w:rsidRPr="001A3F10">
        <w:rPr>
          <w:szCs w:val="24"/>
        </w:rPr>
        <w:t>или</w:t>
      </w:r>
      <w:proofErr w:type="spellEnd"/>
      <w:r w:rsidRPr="001A3F10">
        <w:rPr>
          <w:szCs w:val="24"/>
        </w:rPr>
        <w:t xml:space="preserve"> </w:t>
      </w:r>
      <w:proofErr w:type="spellStart"/>
      <w:r w:rsidRPr="001A3F10">
        <w:rPr>
          <w:szCs w:val="24"/>
        </w:rPr>
        <w:t>процента</w:t>
      </w:r>
      <w:proofErr w:type="spellEnd"/>
      <w:r w:rsidRPr="001A3F10">
        <w:rPr>
          <w:szCs w:val="24"/>
        </w:rPr>
        <w:t xml:space="preserve"> на </w:t>
      </w:r>
      <w:proofErr w:type="spellStart"/>
      <w:r w:rsidRPr="001A3F10">
        <w:rPr>
          <w:szCs w:val="24"/>
        </w:rPr>
        <w:t>подпомагане</w:t>
      </w:r>
      <w:proofErr w:type="spellEnd"/>
      <w:r w:rsidRPr="001A3F10">
        <w:rPr>
          <w:szCs w:val="24"/>
        </w:rPr>
        <w:t xml:space="preserve">, </w:t>
      </w:r>
      <w:proofErr w:type="spellStart"/>
      <w:r w:rsidRPr="001A3F10">
        <w:rPr>
          <w:szCs w:val="24"/>
        </w:rPr>
        <w:t>когато</w:t>
      </w:r>
      <w:proofErr w:type="spellEnd"/>
      <w:r w:rsidRPr="001A3F10">
        <w:rPr>
          <w:szCs w:val="24"/>
        </w:rPr>
        <w:t xml:space="preserve"> е </w:t>
      </w:r>
      <w:proofErr w:type="spellStart"/>
      <w:r w:rsidRPr="001A3F10">
        <w:rPr>
          <w:szCs w:val="24"/>
        </w:rPr>
        <w:t>уместно</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33828" w:rsidRPr="001A3F10" w:rsidRDefault="00C33828" w:rsidP="00E36CDC">
            <w:pPr>
              <w:spacing w:before="0" w:after="0" w:line="360" w:lineRule="auto"/>
              <w:jc w:val="left"/>
              <w:rPr>
                <w:szCs w:val="24"/>
                <w:lang w:val="bg-BG"/>
              </w:rPr>
            </w:pPr>
            <w:r w:rsidRPr="001A3F10">
              <w:rPr>
                <w:szCs w:val="24"/>
                <w:lang w:val="bg-BG"/>
              </w:rPr>
              <w:t>Неприложимо</w:t>
            </w:r>
          </w:p>
        </w:tc>
      </w:tr>
    </w:tbl>
    <w:p w:rsidR="00C33828" w:rsidRPr="001A3F10" w:rsidRDefault="00C33828" w:rsidP="007F4749">
      <w:pPr>
        <w:pStyle w:val="Heading2"/>
        <w:rPr>
          <w:szCs w:val="24"/>
        </w:rPr>
      </w:pPr>
      <w:proofErr w:type="spellStart"/>
      <w:r w:rsidRPr="001A3F10">
        <w:rPr>
          <w:szCs w:val="24"/>
        </w:rPr>
        <w:t>Специфична</w:t>
      </w:r>
      <w:proofErr w:type="spellEnd"/>
      <w:r w:rsidRPr="001A3F10">
        <w:rPr>
          <w:szCs w:val="24"/>
        </w:rPr>
        <w:t xml:space="preserve"> </w:t>
      </w:r>
      <w:proofErr w:type="spellStart"/>
      <w:r w:rsidRPr="001A3F10">
        <w:rPr>
          <w:szCs w:val="24"/>
        </w:rPr>
        <w:t>информация</w:t>
      </w:r>
      <w:proofErr w:type="spellEnd"/>
      <w:r w:rsidRPr="001A3F10">
        <w:rPr>
          <w:szCs w:val="24"/>
        </w:rPr>
        <w:t xml:space="preserve"> </w:t>
      </w:r>
      <w:proofErr w:type="spellStart"/>
      <w:r w:rsidRPr="001A3F10">
        <w:rPr>
          <w:szCs w:val="24"/>
        </w:rPr>
        <w:t>за</w:t>
      </w:r>
      <w:proofErr w:type="spellEnd"/>
      <w:r w:rsidRPr="001A3F10">
        <w:rPr>
          <w:szCs w:val="24"/>
        </w:rPr>
        <w:t xml:space="preserve"> </w:t>
      </w:r>
      <w:proofErr w:type="spellStart"/>
      <w:r w:rsidRPr="001A3F10">
        <w:rPr>
          <w:szCs w:val="24"/>
        </w:rPr>
        <w:t>операцията</w:t>
      </w:r>
      <w:proofErr w:type="spellEnd"/>
    </w:p>
    <w:p w:rsidR="00C33828" w:rsidRPr="001A3F10" w:rsidRDefault="00C33828" w:rsidP="00E36CDC">
      <w:pPr>
        <w:spacing w:before="0" w:after="0" w:line="360" w:lineRule="auto"/>
        <w:rPr>
          <w:szCs w:val="24"/>
          <w:lang w:val="bg-BG"/>
        </w:rPr>
      </w:pPr>
      <w:r w:rsidRPr="001A3F10">
        <w:rPr>
          <w:szCs w:val="24"/>
          <w:lang w:val="bg-BG"/>
        </w:rPr>
        <w:t>Определяне на инвестициите в непроизводствени дейности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33828" w:rsidRPr="001A3F10" w:rsidRDefault="00C33828" w:rsidP="00E36CDC">
            <w:pPr>
              <w:spacing w:before="0" w:after="0" w:line="360" w:lineRule="auto"/>
              <w:jc w:val="left"/>
              <w:rPr>
                <w:szCs w:val="24"/>
                <w:lang w:val="bg-BG"/>
              </w:rPr>
            </w:pPr>
            <w:r w:rsidRPr="001A3F10">
              <w:rPr>
                <w:szCs w:val="24"/>
                <w:lang w:val="bg-BG"/>
              </w:rPr>
              <w:t>Инвестиции, които не водят до значително увеличаване на стойността или рентабилността на земеделското или горското стопанство.</w:t>
            </w:r>
          </w:p>
        </w:tc>
      </w:tr>
    </w:tbl>
    <w:p w:rsidR="00C33828" w:rsidRPr="001A3F10" w:rsidRDefault="00C33828" w:rsidP="00E36CDC">
      <w:pPr>
        <w:spacing w:before="0" w:after="0" w:line="360" w:lineRule="auto"/>
        <w:rPr>
          <w:szCs w:val="24"/>
          <w:lang w:val="bg-BG"/>
        </w:rPr>
      </w:pPr>
      <w:r w:rsidRPr="001A3F10">
        <w:rPr>
          <w:szCs w:val="24"/>
          <w:lang w:val="bg-BG"/>
        </w:rPr>
        <w:t>Определяне на колективните инвестиции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33828" w:rsidRPr="001A3F10" w:rsidRDefault="001B1601" w:rsidP="00E36CDC">
            <w:pPr>
              <w:spacing w:before="0" w:after="0" w:line="360" w:lineRule="auto"/>
              <w:jc w:val="left"/>
              <w:rPr>
                <w:szCs w:val="24"/>
                <w:lang w:val="bg-BG"/>
              </w:rPr>
            </w:pPr>
            <w:r w:rsidRPr="001A3F10">
              <w:rPr>
                <w:szCs w:val="24"/>
                <w:lang w:val="bg-BG"/>
              </w:rPr>
              <w:t>Неприложимо</w:t>
            </w:r>
          </w:p>
        </w:tc>
      </w:tr>
    </w:tbl>
    <w:p w:rsidR="00C33828" w:rsidRPr="001A3F10" w:rsidRDefault="00C33828" w:rsidP="00E36CDC">
      <w:pPr>
        <w:spacing w:before="0" w:after="0" w:line="360" w:lineRule="auto"/>
        <w:rPr>
          <w:szCs w:val="24"/>
          <w:lang w:val="bg-BG"/>
        </w:rPr>
      </w:pPr>
      <w:r w:rsidRPr="001A3F10">
        <w:rPr>
          <w:szCs w:val="24"/>
          <w:lang w:val="bg-BG"/>
        </w:rPr>
        <w:t>Определяне на интегрираните проекти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33828" w:rsidRPr="001A3F10" w:rsidRDefault="001B1601" w:rsidP="00E36CDC">
            <w:pPr>
              <w:pStyle w:val="BodyText"/>
              <w:spacing w:before="0" w:after="0" w:line="360" w:lineRule="auto"/>
              <w:rPr>
                <w:szCs w:val="24"/>
                <w:lang w:val="bg-BG"/>
              </w:rPr>
            </w:pPr>
            <w:r w:rsidRPr="001A3F10">
              <w:rPr>
                <w:szCs w:val="24"/>
                <w:lang w:val="bg-BG"/>
              </w:rPr>
              <w:t xml:space="preserve">Неприложимо </w:t>
            </w:r>
          </w:p>
        </w:tc>
      </w:tr>
    </w:tbl>
    <w:p w:rsidR="00C33828" w:rsidRPr="001A3F10" w:rsidRDefault="00C33828" w:rsidP="007F4749">
      <w:pPr>
        <w:pStyle w:val="Heading1"/>
        <w:rPr>
          <w:sz w:val="24"/>
          <w:szCs w:val="24"/>
        </w:rPr>
      </w:pPr>
      <w:proofErr w:type="spellStart"/>
      <w:r w:rsidRPr="001A3F10">
        <w:rPr>
          <w:sz w:val="24"/>
          <w:szCs w:val="24"/>
        </w:rPr>
        <w:t>Определяне</w:t>
      </w:r>
      <w:proofErr w:type="spellEnd"/>
      <w:r w:rsidRPr="001A3F10">
        <w:rPr>
          <w:sz w:val="24"/>
          <w:szCs w:val="24"/>
        </w:rPr>
        <w:t xml:space="preserve"> и </w:t>
      </w:r>
      <w:proofErr w:type="spellStart"/>
      <w:r w:rsidRPr="001A3F10">
        <w:rPr>
          <w:sz w:val="24"/>
          <w:szCs w:val="24"/>
        </w:rPr>
        <w:t>посочване</w:t>
      </w:r>
      <w:proofErr w:type="spellEnd"/>
      <w:r w:rsidRPr="001A3F10">
        <w:rPr>
          <w:sz w:val="24"/>
          <w:szCs w:val="24"/>
        </w:rPr>
        <w:t xml:space="preserve"> на </w:t>
      </w:r>
      <w:proofErr w:type="spellStart"/>
      <w:r w:rsidRPr="001A3F10">
        <w:rPr>
          <w:sz w:val="24"/>
          <w:szCs w:val="24"/>
        </w:rPr>
        <w:t>допустимите</w:t>
      </w:r>
      <w:proofErr w:type="spellEnd"/>
      <w:r w:rsidRPr="001A3F10">
        <w:rPr>
          <w:sz w:val="24"/>
          <w:szCs w:val="24"/>
        </w:rPr>
        <w:t xml:space="preserve"> </w:t>
      </w:r>
      <w:proofErr w:type="spellStart"/>
      <w:r w:rsidRPr="001A3F10">
        <w:rPr>
          <w:sz w:val="24"/>
          <w:szCs w:val="24"/>
        </w:rPr>
        <w:t>райони</w:t>
      </w:r>
      <w:proofErr w:type="spellEnd"/>
      <w:r w:rsidRPr="001A3F10">
        <w:rPr>
          <w:sz w:val="24"/>
          <w:szCs w:val="24"/>
        </w:rPr>
        <w:t xml:space="preserve"> </w:t>
      </w:r>
      <w:proofErr w:type="spellStart"/>
      <w:r w:rsidRPr="001A3F10">
        <w:rPr>
          <w:sz w:val="24"/>
          <w:szCs w:val="24"/>
        </w:rPr>
        <w:t>по</w:t>
      </w:r>
      <w:proofErr w:type="spellEnd"/>
      <w:r w:rsidRPr="001A3F10">
        <w:rPr>
          <w:sz w:val="24"/>
          <w:szCs w:val="24"/>
        </w:rPr>
        <w:t xml:space="preserve"> „</w:t>
      </w:r>
      <w:proofErr w:type="spellStart"/>
      <w:r w:rsidRPr="001A3F10">
        <w:rPr>
          <w:sz w:val="24"/>
          <w:szCs w:val="24"/>
        </w:rPr>
        <w:t>Натура</w:t>
      </w:r>
      <w:proofErr w:type="spellEnd"/>
      <w:r w:rsidRPr="001A3F10">
        <w:rPr>
          <w:sz w:val="24"/>
          <w:szCs w:val="24"/>
        </w:rPr>
        <w:t xml:space="preserve"> 2000“ и </w:t>
      </w:r>
      <w:proofErr w:type="spellStart"/>
      <w:r w:rsidRPr="001A3F10">
        <w:rPr>
          <w:sz w:val="24"/>
          <w:szCs w:val="24"/>
        </w:rPr>
        <w:t>други</w:t>
      </w:r>
      <w:proofErr w:type="spellEnd"/>
      <w:r w:rsidRPr="001A3F10">
        <w:rPr>
          <w:sz w:val="24"/>
          <w:szCs w:val="24"/>
        </w:rPr>
        <w:t xml:space="preserve"> </w:t>
      </w:r>
      <w:proofErr w:type="spellStart"/>
      <w:r w:rsidRPr="001A3F10">
        <w:rPr>
          <w:sz w:val="24"/>
          <w:szCs w:val="24"/>
        </w:rPr>
        <w:t>допустими</w:t>
      </w:r>
      <w:proofErr w:type="spellEnd"/>
      <w:r w:rsidRPr="001A3F10">
        <w:rPr>
          <w:sz w:val="24"/>
          <w:szCs w:val="24"/>
        </w:rPr>
        <w:t xml:space="preserve"> </w:t>
      </w:r>
      <w:proofErr w:type="spellStart"/>
      <w:r w:rsidRPr="001A3F10">
        <w:rPr>
          <w:sz w:val="24"/>
          <w:szCs w:val="24"/>
        </w:rPr>
        <w:t>обекти</w:t>
      </w:r>
      <w:proofErr w:type="spellEnd"/>
      <w:r w:rsidRPr="001A3F10">
        <w:rPr>
          <w:sz w:val="24"/>
          <w:szCs w:val="24"/>
        </w:rPr>
        <w:t xml:space="preserve"> с </w:t>
      </w:r>
      <w:proofErr w:type="spellStart"/>
      <w:r w:rsidRPr="001A3F10">
        <w:rPr>
          <w:sz w:val="24"/>
          <w:szCs w:val="24"/>
        </w:rPr>
        <w:t>висока</w:t>
      </w:r>
      <w:proofErr w:type="spellEnd"/>
      <w:r w:rsidRPr="001A3F10">
        <w:rPr>
          <w:sz w:val="24"/>
          <w:szCs w:val="24"/>
        </w:rPr>
        <w:t xml:space="preserve"> </w:t>
      </w:r>
      <w:proofErr w:type="spellStart"/>
      <w:r w:rsidRPr="001A3F10">
        <w:rPr>
          <w:sz w:val="24"/>
          <w:szCs w:val="24"/>
        </w:rPr>
        <w:t>природна</w:t>
      </w:r>
      <w:proofErr w:type="spellEnd"/>
      <w:r w:rsidRPr="001A3F10">
        <w:rPr>
          <w:sz w:val="24"/>
          <w:szCs w:val="24"/>
        </w:rPr>
        <w:t xml:space="preserve"> </w:t>
      </w:r>
      <w:proofErr w:type="spellStart"/>
      <w:r w:rsidRPr="001A3F10">
        <w:rPr>
          <w:sz w:val="24"/>
          <w:szCs w:val="24"/>
        </w:rPr>
        <w:t>стойност</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874BB3" w:rsidRPr="001A3F10" w:rsidRDefault="00874BB3" w:rsidP="00E36CDC">
            <w:pPr>
              <w:spacing w:before="0" w:after="0" w:line="360" w:lineRule="auto"/>
              <w:rPr>
                <w:szCs w:val="24"/>
                <w:lang w:val="bg-BG"/>
              </w:rPr>
            </w:pPr>
            <w:r w:rsidRPr="001A3F10">
              <w:rPr>
                <w:szCs w:val="24"/>
                <w:lang w:val="bg-BG"/>
              </w:rPr>
              <w:t>Проектите, попадащи в територии от Натура 2000, преди одобрението им ще бъдат проверявани за съответствие с разпоредбите на Закона за биологичното разнообразие и съответните подзаконови нормативни актове за неговото прилагане.</w:t>
            </w:r>
          </w:p>
          <w:p w:rsidR="00874BB3" w:rsidRPr="001A3F10" w:rsidRDefault="00874BB3" w:rsidP="00E36CDC">
            <w:pPr>
              <w:spacing w:before="0" w:after="0" w:line="360" w:lineRule="auto"/>
              <w:rPr>
                <w:szCs w:val="24"/>
                <w:lang w:val="bg-BG"/>
              </w:rPr>
            </w:pPr>
            <w:r w:rsidRPr="001A3F10">
              <w:rPr>
                <w:szCs w:val="24"/>
                <w:lang w:val="bg-BG"/>
              </w:rPr>
              <w:t xml:space="preserve">По инвестиционните проекти оценката на въздействието върху околната среда (ОВОС) или решение по оценка на въздействие върху околната среда съгласно Закона за опазване на околната среда ще се извършва от съответните структури на Министерство на околната </w:t>
            </w:r>
            <w:r w:rsidRPr="001A3F10">
              <w:rPr>
                <w:szCs w:val="24"/>
                <w:lang w:val="bg-BG"/>
              </w:rPr>
              <w:lastRenderedPageBreak/>
              <w:t>среда и водите (МОСВ).</w:t>
            </w:r>
          </w:p>
          <w:p w:rsidR="00C33828" w:rsidRPr="001A3F10" w:rsidRDefault="00874BB3" w:rsidP="00E36CDC">
            <w:pPr>
              <w:pStyle w:val="BodyText"/>
              <w:spacing w:before="0" w:after="0" w:line="360" w:lineRule="auto"/>
              <w:rPr>
                <w:szCs w:val="24"/>
                <w:lang w:val="bg-BG"/>
              </w:rPr>
            </w:pPr>
            <w:r w:rsidRPr="001A3F10">
              <w:rPr>
                <w:szCs w:val="24"/>
                <w:lang w:val="bg-BG"/>
              </w:rPr>
              <w:t>За проекти с инвестиции съответните структури на МОСВ ще извършват и оценка за съвместимостта на инвестиционните предложения с предмета и целите на опазване на защитените зони съгласно Наредба за условията и реда за извършване на оценка за съвместимостта на планове, програми.</w:t>
            </w:r>
          </w:p>
        </w:tc>
      </w:tr>
    </w:tbl>
    <w:p w:rsidR="00C33828" w:rsidRPr="001A3F10" w:rsidRDefault="00C33828" w:rsidP="007F4749">
      <w:pPr>
        <w:pStyle w:val="Heading1"/>
        <w:rPr>
          <w:sz w:val="24"/>
          <w:szCs w:val="24"/>
        </w:rPr>
      </w:pPr>
      <w:proofErr w:type="spellStart"/>
      <w:r w:rsidRPr="001A3F10">
        <w:rPr>
          <w:sz w:val="24"/>
          <w:szCs w:val="24"/>
        </w:rPr>
        <w:lastRenderedPageBreak/>
        <w:t>Описание</w:t>
      </w:r>
      <w:proofErr w:type="spellEnd"/>
      <w:r w:rsidRPr="001A3F10">
        <w:rPr>
          <w:sz w:val="24"/>
          <w:szCs w:val="24"/>
        </w:rPr>
        <w:t xml:space="preserve"> на </w:t>
      </w:r>
      <w:proofErr w:type="spellStart"/>
      <w:r w:rsidRPr="001A3F10">
        <w:rPr>
          <w:sz w:val="24"/>
          <w:szCs w:val="24"/>
        </w:rPr>
        <w:t>насочеността</w:t>
      </w:r>
      <w:proofErr w:type="spellEnd"/>
      <w:r w:rsidRPr="001A3F10">
        <w:rPr>
          <w:sz w:val="24"/>
          <w:szCs w:val="24"/>
        </w:rPr>
        <w:t xml:space="preserve"> на </w:t>
      </w:r>
      <w:proofErr w:type="spellStart"/>
      <w:r w:rsidRPr="001A3F10">
        <w:rPr>
          <w:sz w:val="24"/>
          <w:szCs w:val="24"/>
        </w:rPr>
        <w:t>подкрепата</w:t>
      </w:r>
      <w:proofErr w:type="spellEnd"/>
      <w:r w:rsidRPr="001A3F10">
        <w:rPr>
          <w:sz w:val="24"/>
          <w:szCs w:val="24"/>
        </w:rPr>
        <w:t xml:space="preserve"> </w:t>
      </w:r>
      <w:proofErr w:type="spellStart"/>
      <w:r w:rsidRPr="001A3F10">
        <w:rPr>
          <w:sz w:val="24"/>
          <w:szCs w:val="24"/>
        </w:rPr>
        <w:t>към</w:t>
      </w:r>
      <w:proofErr w:type="spellEnd"/>
      <w:r w:rsidRPr="001A3F10">
        <w:rPr>
          <w:sz w:val="24"/>
          <w:szCs w:val="24"/>
        </w:rPr>
        <w:t xml:space="preserve"> </w:t>
      </w:r>
      <w:proofErr w:type="spellStart"/>
      <w:r w:rsidRPr="001A3F10">
        <w:rPr>
          <w:sz w:val="24"/>
          <w:szCs w:val="24"/>
        </w:rPr>
        <w:t>стопанствата</w:t>
      </w:r>
      <w:proofErr w:type="spellEnd"/>
      <w:r w:rsidRPr="001A3F10">
        <w:rPr>
          <w:sz w:val="24"/>
          <w:szCs w:val="24"/>
        </w:rPr>
        <w:t xml:space="preserve"> в </w:t>
      </w:r>
      <w:proofErr w:type="spellStart"/>
      <w:r w:rsidRPr="001A3F10">
        <w:rPr>
          <w:sz w:val="24"/>
          <w:szCs w:val="24"/>
        </w:rPr>
        <w:t>съответствие</w:t>
      </w:r>
      <w:proofErr w:type="spellEnd"/>
      <w:r w:rsidRPr="001A3F10">
        <w:rPr>
          <w:sz w:val="24"/>
          <w:szCs w:val="24"/>
        </w:rPr>
        <w:t xml:space="preserve"> </w:t>
      </w:r>
      <w:proofErr w:type="spellStart"/>
      <w:r w:rsidRPr="001A3F10">
        <w:rPr>
          <w:sz w:val="24"/>
          <w:szCs w:val="24"/>
        </w:rPr>
        <w:t>със</w:t>
      </w:r>
      <w:proofErr w:type="spellEnd"/>
      <w:r w:rsidRPr="001A3F10">
        <w:rPr>
          <w:sz w:val="24"/>
          <w:szCs w:val="24"/>
        </w:rPr>
        <w:t xml:space="preserve"> SWOT </w:t>
      </w:r>
      <w:proofErr w:type="spellStart"/>
      <w:r w:rsidRPr="001A3F10">
        <w:rPr>
          <w:sz w:val="24"/>
          <w:szCs w:val="24"/>
        </w:rPr>
        <w:t>анализа</w:t>
      </w:r>
      <w:proofErr w:type="spellEnd"/>
      <w:r w:rsidRPr="001A3F10">
        <w:rPr>
          <w:sz w:val="24"/>
          <w:szCs w:val="24"/>
        </w:rPr>
        <w:t xml:space="preserve">, </w:t>
      </w:r>
      <w:proofErr w:type="spellStart"/>
      <w:r w:rsidRPr="001A3F10">
        <w:rPr>
          <w:sz w:val="24"/>
          <w:szCs w:val="24"/>
        </w:rPr>
        <w:t>извършен</w:t>
      </w:r>
      <w:proofErr w:type="spellEnd"/>
      <w:r w:rsidRPr="001A3F10">
        <w:rPr>
          <w:sz w:val="24"/>
          <w:szCs w:val="24"/>
        </w:rPr>
        <w:t xml:space="preserve"> </w:t>
      </w:r>
      <w:proofErr w:type="spellStart"/>
      <w:r w:rsidRPr="001A3F10">
        <w:rPr>
          <w:sz w:val="24"/>
          <w:szCs w:val="24"/>
        </w:rPr>
        <w:t>във</w:t>
      </w:r>
      <w:proofErr w:type="spellEnd"/>
      <w:r w:rsidRPr="001A3F10">
        <w:rPr>
          <w:sz w:val="24"/>
          <w:szCs w:val="24"/>
        </w:rPr>
        <w:t xml:space="preserve"> </w:t>
      </w:r>
      <w:proofErr w:type="spellStart"/>
      <w:r w:rsidRPr="001A3F10">
        <w:rPr>
          <w:sz w:val="24"/>
          <w:szCs w:val="24"/>
        </w:rPr>
        <w:t>връзка</w:t>
      </w:r>
      <w:proofErr w:type="spellEnd"/>
      <w:r w:rsidRPr="001A3F10">
        <w:rPr>
          <w:sz w:val="24"/>
          <w:szCs w:val="24"/>
        </w:rPr>
        <w:t xml:space="preserve"> с </w:t>
      </w:r>
      <w:proofErr w:type="spellStart"/>
      <w:r w:rsidRPr="001A3F10">
        <w:rPr>
          <w:sz w:val="24"/>
          <w:szCs w:val="24"/>
        </w:rPr>
        <w:t>приоритета</w:t>
      </w:r>
      <w:proofErr w:type="spellEnd"/>
      <w:r w:rsidRPr="001A3F10">
        <w:rPr>
          <w:sz w:val="24"/>
          <w:szCs w:val="24"/>
        </w:rPr>
        <w:t xml:space="preserve">, </w:t>
      </w:r>
      <w:proofErr w:type="spellStart"/>
      <w:r w:rsidRPr="001A3F10">
        <w:rPr>
          <w:sz w:val="24"/>
          <w:szCs w:val="24"/>
        </w:rPr>
        <w:t>посочен</w:t>
      </w:r>
      <w:proofErr w:type="spellEnd"/>
      <w:r w:rsidRPr="001A3F10">
        <w:rPr>
          <w:sz w:val="24"/>
          <w:szCs w:val="24"/>
        </w:rPr>
        <w:t xml:space="preserve"> в </w:t>
      </w:r>
      <w:proofErr w:type="spellStart"/>
      <w:r w:rsidRPr="001A3F10">
        <w:rPr>
          <w:sz w:val="24"/>
          <w:szCs w:val="24"/>
        </w:rPr>
        <w:t>член</w:t>
      </w:r>
      <w:proofErr w:type="spellEnd"/>
      <w:r w:rsidRPr="001A3F10">
        <w:rPr>
          <w:sz w:val="24"/>
          <w:szCs w:val="24"/>
        </w:rPr>
        <w:t xml:space="preserve"> 5, </w:t>
      </w:r>
      <w:proofErr w:type="spellStart"/>
      <w:r w:rsidRPr="001A3F10">
        <w:rPr>
          <w:sz w:val="24"/>
          <w:szCs w:val="24"/>
        </w:rPr>
        <w:t>параграф</w:t>
      </w:r>
      <w:proofErr w:type="spellEnd"/>
      <w:r w:rsidRPr="001A3F10">
        <w:rPr>
          <w:sz w:val="24"/>
          <w:szCs w:val="24"/>
        </w:rPr>
        <w:t xml:space="preserve"> 2 </w:t>
      </w:r>
      <w:proofErr w:type="spellStart"/>
      <w:r w:rsidRPr="001A3F10">
        <w:rPr>
          <w:sz w:val="24"/>
          <w:szCs w:val="24"/>
        </w:rPr>
        <w:t>от</w:t>
      </w:r>
      <w:proofErr w:type="spellEnd"/>
      <w:r w:rsidRPr="001A3F10">
        <w:rPr>
          <w:sz w:val="24"/>
          <w:szCs w:val="24"/>
        </w:rPr>
        <w:t xml:space="preserve"> </w:t>
      </w:r>
      <w:proofErr w:type="spellStart"/>
      <w:r w:rsidRPr="001A3F10">
        <w:rPr>
          <w:sz w:val="24"/>
          <w:szCs w:val="24"/>
        </w:rPr>
        <w:t>Регламент</w:t>
      </w:r>
      <w:proofErr w:type="spellEnd"/>
      <w:r w:rsidRPr="001A3F10">
        <w:rPr>
          <w:sz w:val="24"/>
          <w:szCs w:val="24"/>
        </w:rPr>
        <w:t xml:space="preserve"> (ЕС) № 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606CE4" w:rsidRPr="001A3F10" w:rsidRDefault="00606CE4" w:rsidP="00E36CDC">
            <w:pPr>
              <w:spacing w:before="0" w:after="0" w:line="360" w:lineRule="auto"/>
              <w:textAlignment w:val="baseline"/>
              <w:rPr>
                <w:szCs w:val="24"/>
                <w:lang w:val="bg-BG"/>
              </w:rPr>
            </w:pPr>
            <w:r w:rsidRPr="001A3F10">
              <w:rPr>
                <w:szCs w:val="24"/>
                <w:lang w:val="bg-BG"/>
              </w:rPr>
              <w:t>Съществуващите хидромелиоративни системи и съоръжения са строени главно през 60-те и 70-те години на миналия век и са в критично физическо състояние и влошена функционалност, което води до значителни загуби на поливна вода в линейната инфраструктура и основните съоръжения. Формира се висока цена на поливната вода, което води от своя страна до отказване на земеделските производители от поливни услуги.</w:t>
            </w:r>
          </w:p>
          <w:p w:rsidR="00C33828" w:rsidRPr="001A3F10" w:rsidRDefault="00353ADB" w:rsidP="002C483F">
            <w:pPr>
              <w:pStyle w:val="BodyText"/>
              <w:spacing w:before="0" w:after="0" w:line="360" w:lineRule="auto"/>
              <w:rPr>
                <w:szCs w:val="24"/>
                <w:lang w:val="bg-BG"/>
              </w:rPr>
            </w:pPr>
            <w:r w:rsidRPr="001A3F10">
              <w:rPr>
                <w:szCs w:val="24"/>
                <w:lang w:val="bg-BG" w:eastAsia="bg-BG"/>
              </w:rPr>
              <w:t>Подпомагането ще бъде насочено към чувствителни сектори в земеделското производство и в райони с висока концентрация на поливни култури. Приоритетите и целевото насочване на помощта са съобразени с</w:t>
            </w:r>
            <w:r w:rsidR="008F02C2" w:rsidRPr="001A3F10">
              <w:rPr>
                <w:szCs w:val="24"/>
                <w:lang w:val="bg-BG" w:eastAsia="bg-BG"/>
              </w:rPr>
              <w:t xml:space="preserve"> направ</w:t>
            </w:r>
            <w:r w:rsidR="006C426C" w:rsidRPr="001A3F10">
              <w:rPr>
                <w:szCs w:val="24"/>
                <w:lang w:val="bg-BG" w:eastAsia="bg-BG"/>
              </w:rPr>
              <w:t>е</w:t>
            </w:r>
            <w:r w:rsidR="008F02C2" w:rsidRPr="001A3F10">
              <w:rPr>
                <w:szCs w:val="24"/>
                <w:lang w:val="bg-BG" w:eastAsia="bg-BG"/>
              </w:rPr>
              <w:t>ния анализ в Стратегията разработена от Световната банка</w:t>
            </w:r>
            <w:r w:rsidR="002C483F" w:rsidRPr="001A3F10">
              <w:rPr>
                <w:szCs w:val="24"/>
                <w:lang w:val="en-US" w:eastAsia="bg-BG"/>
              </w:rPr>
              <w:t xml:space="preserve">. </w:t>
            </w:r>
            <w:r w:rsidRPr="001A3F10">
              <w:rPr>
                <w:szCs w:val="24"/>
                <w:lang w:val="bg-BG" w:eastAsia="bg-BG"/>
              </w:rPr>
              <w:t>Приоритетното насочване на средствата ще бъде осигурено чрез критериите за подбор.</w:t>
            </w:r>
          </w:p>
        </w:tc>
      </w:tr>
    </w:tbl>
    <w:p w:rsidR="00C33828" w:rsidRPr="001A3F10" w:rsidRDefault="00C33828" w:rsidP="007F4749">
      <w:pPr>
        <w:pStyle w:val="Heading1"/>
        <w:rPr>
          <w:sz w:val="24"/>
          <w:szCs w:val="24"/>
        </w:rPr>
      </w:pPr>
      <w:proofErr w:type="spellStart"/>
      <w:r w:rsidRPr="001A3F10">
        <w:rPr>
          <w:sz w:val="24"/>
          <w:szCs w:val="24"/>
        </w:rPr>
        <w:t>Списък</w:t>
      </w:r>
      <w:proofErr w:type="spellEnd"/>
      <w:r w:rsidRPr="001A3F10">
        <w:rPr>
          <w:sz w:val="24"/>
          <w:szCs w:val="24"/>
        </w:rPr>
        <w:t xml:space="preserve"> с </w:t>
      </w:r>
      <w:proofErr w:type="spellStart"/>
      <w:r w:rsidRPr="001A3F10">
        <w:rPr>
          <w:sz w:val="24"/>
          <w:szCs w:val="24"/>
        </w:rPr>
        <w:t>новите</w:t>
      </w:r>
      <w:proofErr w:type="spellEnd"/>
      <w:r w:rsidRPr="001A3F10">
        <w:rPr>
          <w:sz w:val="24"/>
          <w:szCs w:val="24"/>
        </w:rPr>
        <w:t xml:space="preserve"> </w:t>
      </w:r>
      <w:proofErr w:type="spellStart"/>
      <w:r w:rsidRPr="001A3F10">
        <w:rPr>
          <w:sz w:val="24"/>
          <w:szCs w:val="24"/>
        </w:rPr>
        <w:t>изисквания</w:t>
      </w:r>
      <w:proofErr w:type="spellEnd"/>
      <w:r w:rsidRPr="001A3F10">
        <w:rPr>
          <w:sz w:val="24"/>
          <w:szCs w:val="24"/>
        </w:rPr>
        <w:t xml:space="preserve">, </w:t>
      </w:r>
      <w:proofErr w:type="spellStart"/>
      <w:r w:rsidRPr="001A3F10">
        <w:rPr>
          <w:sz w:val="24"/>
          <w:szCs w:val="24"/>
        </w:rPr>
        <w:t>наложени</w:t>
      </w:r>
      <w:proofErr w:type="spellEnd"/>
      <w:r w:rsidRPr="001A3F10">
        <w:rPr>
          <w:sz w:val="24"/>
          <w:szCs w:val="24"/>
        </w:rPr>
        <w:t xml:space="preserve"> </w:t>
      </w:r>
      <w:proofErr w:type="spellStart"/>
      <w:r w:rsidRPr="001A3F10">
        <w:rPr>
          <w:sz w:val="24"/>
          <w:szCs w:val="24"/>
        </w:rPr>
        <w:t>от</w:t>
      </w:r>
      <w:proofErr w:type="spellEnd"/>
      <w:r w:rsidRPr="001A3F10">
        <w:rPr>
          <w:sz w:val="24"/>
          <w:szCs w:val="24"/>
        </w:rPr>
        <w:t xml:space="preserve"> </w:t>
      </w:r>
      <w:proofErr w:type="spellStart"/>
      <w:r w:rsidRPr="001A3F10">
        <w:rPr>
          <w:sz w:val="24"/>
          <w:szCs w:val="24"/>
        </w:rPr>
        <w:t>законодателството</w:t>
      </w:r>
      <w:proofErr w:type="spellEnd"/>
      <w:r w:rsidRPr="001A3F10">
        <w:rPr>
          <w:sz w:val="24"/>
          <w:szCs w:val="24"/>
        </w:rPr>
        <w:t xml:space="preserve"> на </w:t>
      </w:r>
      <w:proofErr w:type="spellStart"/>
      <w:r w:rsidRPr="001A3F10">
        <w:rPr>
          <w:sz w:val="24"/>
          <w:szCs w:val="24"/>
        </w:rPr>
        <w:t>Съюза</w:t>
      </w:r>
      <w:proofErr w:type="spellEnd"/>
      <w:r w:rsidRPr="001A3F10">
        <w:rPr>
          <w:sz w:val="24"/>
          <w:szCs w:val="24"/>
        </w:rPr>
        <w:t xml:space="preserve">, </w:t>
      </w:r>
      <w:proofErr w:type="spellStart"/>
      <w:r w:rsidRPr="001A3F10">
        <w:rPr>
          <w:sz w:val="24"/>
          <w:szCs w:val="24"/>
        </w:rPr>
        <w:t>за</w:t>
      </w:r>
      <w:proofErr w:type="spellEnd"/>
      <w:r w:rsidRPr="001A3F10">
        <w:rPr>
          <w:sz w:val="24"/>
          <w:szCs w:val="24"/>
        </w:rPr>
        <w:t xml:space="preserve"> </w:t>
      </w:r>
      <w:proofErr w:type="spellStart"/>
      <w:r w:rsidRPr="001A3F10">
        <w:rPr>
          <w:sz w:val="24"/>
          <w:szCs w:val="24"/>
        </w:rPr>
        <w:t>спазването</w:t>
      </w:r>
      <w:proofErr w:type="spellEnd"/>
      <w:r w:rsidRPr="001A3F10">
        <w:rPr>
          <w:sz w:val="24"/>
          <w:szCs w:val="24"/>
        </w:rPr>
        <w:t xml:space="preserve"> на </w:t>
      </w:r>
      <w:proofErr w:type="spellStart"/>
      <w:r w:rsidRPr="001A3F10">
        <w:rPr>
          <w:sz w:val="24"/>
          <w:szCs w:val="24"/>
        </w:rPr>
        <w:t>които</w:t>
      </w:r>
      <w:proofErr w:type="spellEnd"/>
      <w:r w:rsidRPr="001A3F10">
        <w:rPr>
          <w:sz w:val="24"/>
          <w:szCs w:val="24"/>
        </w:rPr>
        <w:t xml:space="preserve"> </w:t>
      </w:r>
      <w:proofErr w:type="spellStart"/>
      <w:r w:rsidRPr="001A3F10">
        <w:rPr>
          <w:sz w:val="24"/>
          <w:szCs w:val="24"/>
        </w:rPr>
        <w:t>може</w:t>
      </w:r>
      <w:proofErr w:type="spellEnd"/>
      <w:r w:rsidRPr="001A3F10">
        <w:rPr>
          <w:sz w:val="24"/>
          <w:szCs w:val="24"/>
        </w:rPr>
        <w:t xml:space="preserve"> </w:t>
      </w:r>
      <w:proofErr w:type="spellStart"/>
      <w:r w:rsidRPr="001A3F10">
        <w:rPr>
          <w:sz w:val="24"/>
          <w:szCs w:val="24"/>
        </w:rPr>
        <w:t>да</w:t>
      </w:r>
      <w:proofErr w:type="spellEnd"/>
      <w:r w:rsidRPr="001A3F10">
        <w:rPr>
          <w:sz w:val="24"/>
          <w:szCs w:val="24"/>
        </w:rPr>
        <w:t xml:space="preserve"> </w:t>
      </w:r>
      <w:proofErr w:type="spellStart"/>
      <w:r w:rsidRPr="001A3F10">
        <w:rPr>
          <w:sz w:val="24"/>
          <w:szCs w:val="24"/>
        </w:rPr>
        <w:t>бъде</w:t>
      </w:r>
      <w:proofErr w:type="spellEnd"/>
      <w:r w:rsidRPr="001A3F10">
        <w:rPr>
          <w:sz w:val="24"/>
          <w:szCs w:val="24"/>
        </w:rPr>
        <w:t xml:space="preserve"> </w:t>
      </w:r>
      <w:proofErr w:type="spellStart"/>
      <w:r w:rsidRPr="001A3F10">
        <w:rPr>
          <w:sz w:val="24"/>
          <w:szCs w:val="24"/>
        </w:rPr>
        <w:t>предоставено</w:t>
      </w:r>
      <w:proofErr w:type="spellEnd"/>
      <w:r w:rsidRPr="001A3F10">
        <w:rPr>
          <w:sz w:val="24"/>
          <w:szCs w:val="24"/>
        </w:rPr>
        <w:t xml:space="preserve"> </w:t>
      </w:r>
      <w:proofErr w:type="spellStart"/>
      <w:r w:rsidRPr="001A3F10">
        <w:rPr>
          <w:sz w:val="24"/>
          <w:szCs w:val="24"/>
        </w:rPr>
        <w:t>подпомагане</w:t>
      </w:r>
      <w:proofErr w:type="spellEnd"/>
      <w:r w:rsidRPr="001A3F10">
        <w:rPr>
          <w:sz w:val="24"/>
          <w:szCs w:val="24"/>
        </w:rPr>
        <w:t xml:space="preserve"> </w:t>
      </w:r>
      <w:proofErr w:type="spellStart"/>
      <w:r w:rsidRPr="001A3F10">
        <w:rPr>
          <w:sz w:val="24"/>
          <w:szCs w:val="24"/>
        </w:rPr>
        <w:t>по</w:t>
      </w:r>
      <w:proofErr w:type="spellEnd"/>
      <w:r w:rsidRPr="001A3F10">
        <w:rPr>
          <w:sz w:val="24"/>
          <w:szCs w:val="24"/>
        </w:rPr>
        <w:t xml:space="preserve"> </w:t>
      </w:r>
      <w:proofErr w:type="spellStart"/>
      <w:r w:rsidRPr="001A3F10">
        <w:rPr>
          <w:sz w:val="24"/>
          <w:szCs w:val="24"/>
        </w:rPr>
        <w:t>силата</w:t>
      </w:r>
      <w:proofErr w:type="spellEnd"/>
      <w:r w:rsidRPr="001A3F10">
        <w:rPr>
          <w:sz w:val="24"/>
          <w:szCs w:val="24"/>
        </w:rPr>
        <w:t xml:space="preserve"> на </w:t>
      </w:r>
      <w:proofErr w:type="spellStart"/>
      <w:r w:rsidRPr="001A3F10">
        <w:rPr>
          <w:sz w:val="24"/>
          <w:szCs w:val="24"/>
        </w:rPr>
        <w:t>член</w:t>
      </w:r>
      <w:proofErr w:type="spellEnd"/>
      <w:r w:rsidRPr="001A3F10">
        <w:rPr>
          <w:sz w:val="24"/>
          <w:szCs w:val="24"/>
        </w:rPr>
        <w:t xml:space="preserve"> 17, </w:t>
      </w:r>
      <w:proofErr w:type="spellStart"/>
      <w:r w:rsidRPr="001A3F10">
        <w:rPr>
          <w:sz w:val="24"/>
          <w:szCs w:val="24"/>
        </w:rPr>
        <w:t>параграф</w:t>
      </w:r>
      <w:proofErr w:type="spellEnd"/>
      <w:r w:rsidRPr="001A3F10">
        <w:rPr>
          <w:sz w:val="24"/>
          <w:szCs w:val="24"/>
        </w:rPr>
        <w:t xml:space="preserve"> 6 </w:t>
      </w:r>
      <w:proofErr w:type="spellStart"/>
      <w:r w:rsidRPr="001A3F10">
        <w:rPr>
          <w:sz w:val="24"/>
          <w:szCs w:val="24"/>
        </w:rPr>
        <w:t>от</w:t>
      </w:r>
      <w:proofErr w:type="spellEnd"/>
      <w:r w:rsidRPr="001A3F10">
        <w:rPr>
          <w:sz w:val="24"/>
          <w:szCs w:val="24"/>
        </w:rPr>
        <w:t xml:space="preserve"> </w:t>
      </w:r>
      <w:proofErr w:type="spellStart"/>
      <w:r w:rsidRPr="001A3F10">
        <w:rPr>
          <w:sz w:val="24"/>
          <w:szCs w:val="24"/>
        </w:rPr>
        <w:t>Регламент</w:t>
      </w:r>
      <w:proofErr w:type="spellEnd"/>
      <w:r w:rsidRPr="001A3F10">
        <w:rPr>
          <w:sz w:val="24"/>
          <w:szCs w:val="24"/>
        </w:rPr>
        <w:t xml:space="preserve"> (ЕС) № 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33828" w:rsidRPr="001A3F10" w:rsidRDefault="00984C36" w:rsidP="00E36CDC">
            <w:pPr>
              <w:pStyle w:val="BodyText"/>
              <w:spacing w:before="0" w:after="0" w:line="360" w:lineRule="auto"/>
              <w:rPr>
                <w:szCs w:val="24"/>
                <w:lang w:val="bg-BG"/>
              </w:rPr>
            </w:pPr>
            <w:r w:rsidRPr="001A3F10">
              <w:rPr>
                <w:szCs w:val="24"/>
                <w:lang w:val="bg-BG"/>
              </w:rPr>
              <w:t>Неприложимо</w:t>
            </w:r>
          </w:p>
        </w:tc>
      </w:tr>
    </w:tbl>
    <w:p w:rsidR="00C33828" w:rsidRPr="001A3F10" w:rsidRDefault="00C33828" w:rsidP="007F4749">
      <w:pPr>
        <w:pStyle w:val="Heading1"/>
        <w:rPr>
          <w:sz w:val="24"/>
          <w:szCs w:val="24"/>
        </w:rPr>
      </w:pPr>
      <w:proofErr w:type="spellStart"/>
      <w:r w:rsidRPr="001A3F10">
        <w:rPr>
          <w:sz w:val="24"/>
          <w:szCs w:val="24"/>
        </w:rPr>
        <w:t>По</w:t>
      </w:r>
      <w:proofErr w:type="spellEnd"/>
      <w:r w:rsidRPr="001A3F10">
        <w:rPr>
          <w:sz w:val="24"/>
          <w:szCs w:val="24"/>
        </w:rPr>
        <w:t xml:space="preserve"> </w:t>
      </w:r>
      <w:proofErr w:type="spellStart"/>
      <w:r w:rsidRPr="001A3F10">
        <w:rPr>
          <w:sz w:val="24"/>
          <w:szCs w:val="24"/>
        </w:rPr>
        <w:t>целесъобразност</w:t>
      </w:r>
      <w:proofErr w:type="spellEnd"/>
      <w:r w:rsidRPr="001A3F10">
        <w:rPr>
          <w:sz w:val="24"/>
          <w:szCs w:val="24"/>
        </w:rPr>
        <w:t xml:space="preserve">, </w:t>
      </w:r>
      <w:proofErr w:type="spellStart"/>
      <w:r w:rsidRPr="001A3F10">
        <w:rPr>
          <w:sz w:val="24"/>
          <w:szCs w:val="24"/>
        </w:rPr>
        <w:t>минимални</w:t>
      </w:r>
      <w:proofErr w:type="spellEnd"/>
      <w:r w:rsidRPr="001A3F10">
        <w:rPr>
          <w:sz w:val="24"/>
          <w:szCs w:val="24"/>
        </w:rPr>
        <w:t xml:space="preserve"> </w:t>
      </w:r>
      <w:proofErr w:type="spellStart"/>
      <w:r w:rsidRPr="001A3F10">
        <w:rPr>
          <w:sz w:val="24"/>
          <w:szCs w:val="24"/>
        </w:rPr>
        <w:t>стандарти</w:t>
      </w:r>
      <w:proofErr w:type="spellEnd"/>
      <w:r w:rsidRPr="001A3F10">
        <w:rPr>
          <w:sz w:val="24"/>
          <w:szCs w:val="24"/>
        </w:rPr>
        <w:t xml:space="preserve"> </w:t>
      </w:r>
      <w:proofErr w:type="spellStart"/>
      <w:r w:rsidRPr="001A3F10">
        <w:rPr>
          <w:sz w:val="24"/>
          <w:szCs w:val="24"/>
        </w:rPr>
        <w:t>за</w:t>
      </w:r>
      <w:proofErr w:type="spellEnd"/>
      <w:r w:rsidRPr="001A3F10">
        <w:rPr>
          <w:sz w:val="24"/>
          <w:szCs w:val="24"/>
        </w:rPr>
        <w:t xml:space="preserve"> </w:t>
      </w:r>
      <w:proofErr w:type="spellStart"/>
      <w:r w:rsidRPr="001A3F10">
        <w:rPr>
          <w:sz w:val="24"/>
          <w:szCs w:val="24"/>
        </w:rPr>
        <w:t>енергийна</w:t>
      </w:r>
      <w:proofErr w:type="spellEnd"/>
      <w:r w:rsidRPr="001A3F10">
        <w:rPr>
          <w:sz w:val="24"/>
          <w:szCs w:val="24"/>
        </w:rPr>
        <w:t xml:space="preserve"> </w:t>
      </w:r>
      <w:proofErr w:type="spellStart"/>
      <w:r w:rsidRPr="001A3F10">
        <w:rPr>
          <w:sz w:val="24"/>
          <w:szCs w:val="24"/>
        </w:rPr>
        <w:t>ефективност</w:t>
      </w:r>
      <w:proofErr w:type="spellEnd"/>
      <w:r w:rsidRPr="001A3F10">
        <w:rPr>
          <w:sz w:val="24"/>
          <w:szCs w:val="24"/>
        </w:rPr>
        <w:t xml:space="preserve">, </w:t>
      </w:r>
      <w:proofErr w:type="spellStart"/>
      <w:r w:rsidRPr="001A3F10">
        <w:rPr>
          <w:sz w:val="24"/>
          <w:szCs w:val="24"/>
        </w:rPr>
        <w:t>посочени</w:t>
      </w:r>
      <w:proofErr w:type="spellEnd"/>
      <w:r w:rsidRPr="001A3F10">
        <w:rPr>
          <w:sz w:val="24"/>
          <w:szCs w:val="24"/>
        </w:rPr>
        <w:t xml:space="preserve"> в </w:t>
      </w:r>
      <w:proofErr w:type="spellStart"/>
      <w:r w:rsidRPr="001A3F10">
        <w:rPr>
          <w:sz w:val="24"/>
          <w:szCs w:val="24"/>
        </w:rPr>
        <w:t>член</w:t>
      </w:r>
      <w:proofErr w:type="spellEnd"/>
      <w:r w:rsidRPr="001A3F10">
        <w:rPr>
          <w:sz w:val="24"/>
          <w:szCs w:val="24"/>
        </w:rPr>
        <w:t xml:space="preserve"> 13, </w:t>
      </w:r>
      <w:proofErr w:type="spellStart"/>
      <w:r w:rsidRPr="001A3F10">
        <w:rPr>
          <w:sz w:val="24"/>
          <w:szCs w:val="24"/>
        </w:rPr>
        <w:t>буква</w:t>
      </w:r>
      <w:proofErr w:type="spellEnd"/>
      <w:r w:rsidRPr="001A3F10">
        <w:rPr>
          <w:sz w:val="24"/>
          <w:szCs w:val="24"/>
        </w:rPr>
        <w:t xml:space="preserve"> в) </w:t>
      </w:r>
      <w:proofErr w:type="spellStart"/>
      <w:r w:rsidRPr="001A3F10">
        <w:rPr>
          <w:sz w:val="24"/>
          <w:szCs w:val="24"/>
        </w:rPr>
        <w:t>от</w:t>
      </w:r>
      <w:proofErr w:type="spellEnd"/>
      <w:r w:rsidRPr="001A3F10">
        <w:rPr>
          <w:sz w:val="24"/>
          <w:szCs w:val="24"/>
        </w:rPr>
        <w:t xml:space="preserve"> </w:t>
      </w:r>
      <w:proofErr w:type="spellStart"/>
      <w:r w:rsidRPr="001A3F10">
        <w:rPr>
          <w:sz w:val="24"/>
          <w:szCs w:val="24"/>
        </w:rPr>
        <w:t>Делегиран</w:t>
      </w:r>
      <w:proofErr w:type="spellEnd"/>
      <w:r w:rsidRPr="001A3F10">
        <w:rPr>
          <w:sz w:val="24"/>
          <w:szCs w:val="24"/>
        </w:rPr>
        <w:t xml:space="preserve"> </w:t>
      </w:r>
      <w:proofErr w:type="spellStart"/>
      <w:r w:rsidRPr="001A3F10">
        <w:rPr>
          <w:sz w:val="24"/>
          <w:szCs w:val="24"/>
        </w:rPr>
        <w:t>регламент</w:t>
      </w:r>
      <w:proofErr w:type="spellEnd"/>
      <w:r w:rsidRPr="001A3F10">
        <w:rPr>
          <w:sz w:val="24"/>
          <w:szCs w:val="24"/>
        </w:rPr>
        <w:t xml:space="preserve"> (ЕС) № 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33828" w:rsidRPr="001A3F10" w:rsidRDefault="00984C36" w:rsidP="00E36CDC">
            <w:pPr>
              <w:pStyle w:val="BodyText"/>
              <w:spacing w:before="0" w:after="0" w:line="360" w:lineRule="auto"/>
              <w:rPr>
                <w:szCs w:val="24"/>
                <w:lang w:val="bg-BG"/>
              </w:rPr>
            </w:pPr>
            <w:r w:rsidRPr="001A3F10">
              <w:rPr>
                <w:szCs w:val="24"/>
                <w:lang w:val="bg-BG"/>
              </w:rPr>
              <w:t>Неприложимо</w:t>
            </w:r>
          </w:p>
        </w:tc>
      </w:tr>
    </w:tbl>
    <w:p w:rsidR="00C33828" w:rsidRPr="001A3F10" w:rsidRDefault="00C33828" w:rsidP="007F4749">
      <w:pPr>
        <w:pStyle w:val="Heading1"/>
        <w:rPr>
          <w:sz w:val="24"/>
          <w:szCs w:val="24"/>
        </w:rPr>
      </w:pPr>
      <w:proofErr w:type="spellStart"/>
      <w:r w:rsidRPr="001A3F10">
        <w:rPr>
          <w:sz w:val="24"/>
          <w:szCs w:val="24"/>
        </w:rPr>
        <w:t>По</w:t>
      </w:r>
      <w:proofErr w:type="spellEnd"/>
      <w:r w:rsidRPr="001A3F10">
        <w:rPr>
          <w:sz w:val="24"/>
          <w:szCs w:val="24"/>
        </w:rPr>
        <w:t xml:space="preserve"> </w:t>
      </w:r>
      <w:proofErr w:type="spellStart"/>
      <w:r w:rsidRPr="001A3F10">
        <w:rPr>
          <w:sz w:val="24"/>
          <w:szCs w:val="24"/>
        </w:rPr>
        <w:t>целесъобразност</w:t>
      </w:r>
      <w:proofErr w:type="spellEnd"/>
      <w:r w:rsidRPr="001A3F10">
        <w:rPr>
          <w:sz w:val="24"/>
          <w:szCs w:val="24"/>
        </w:rPr>
        <w:t xml:space="preserve">, </w:t>
      </w:r>
      <w:proofErr w:type="spellStart"/>
      <w:r w:rsidRPr="001A3F10">
        <w:rPr>
          <w:sz w:val="24"/>
          <w:szCs w:val="24"/>
        </w:rPr>
        <w:t>определяне</w:t>
      </w:r>
      <w:proofErr w:type="spellEnd"/>
      <w:r w:rsidRPr="001A3F10">
        <w:rPr>
          <w:sz w:val="24"/>
          <w:szCs w:val="24"/>
        </w:rPr>
        <w:t xml:space="preserve"> на </w:t>
      </w:r>
      <w:proofErr w:type="spellStart"/>
      <w:r w:rsidRPr="001A3F10">
        <w:rPr>
          <w:sz w:val="24"/>
          <w:szCs w:val="24"/>
        </w:rPr>
        <w:t>праговете</w:t>
      </w:r>
      <w:proofErr w:type="spellEnd"/>
      <w:r w:rsidRPr="001A3F10">
        <w:rPr>
          <w:sz w:val="24"/>
          <w:szCs w:val="24"/>
        </w:rPr>
        <w:t xml:space="preserve">, </w:t>
      </w:r>
      <w:proofErr w:type="spellStart"/>
      <w:r w:rsidRPr="001A3F10">
        <w:rPr>
          <w:sz w:val="24"/>
          <w:szCs w:val="24"/>
        </w:rPr>
        <w:t>посочени</w:t>
      </w:r>
      <w:proofErr w:type="spellEnd"/>
      <w:r w:rsidRPr="001A3F10">
        <w:rPr>
          <w:sz w:val="24"/>
          <w:szCs w:val="24"/>
        </w:rPr>
        <w:t xml:space="preserve"> в </w:t>
      </w:r>
      <w:proofErr w:type="spellStart"/>
      <w:r w:rsidRPr="001A3F10">
        <w:rPr>
          <w:sz w:val="24"/>
          <w:szCs w:val="24"/>
        </w:rPr>
        <w:t>член</w:t>
      </w:r>
      <w:proofErr w:type="spellEnd"/>
      <w:r w:rsidRPr="001A3F10">
        <w:rPr>
          <w:sz w:val="24"/>
          <w:szCs w:val="24"/>
        </w:rPr>
        <w:t xml:space="preserve"> 13, </w:t>
      </w:r>
      <w:proofErr w:type="spellStart"/>
      <w:r w:rsidRPr="001A3F10">
        <w:rPr>
          <w:sz w:val="24"/>
          <w:szCs w:val="24"/>
        </w:rPr>
        <w:t>буква</w:t>
      </w:r>
      <w:proofErr w:type="spellEnd"/>
      <w:r w:rsidRPr="001A3F10">
        <w:rPr>
          <w:sz w:val="24"/>
          <w:szCs w:val="24"/>
        </w:rPr>
        <w:t xml:space="preserve"> д) </w:t>
      </w:r>
      <w:proofErr w:type="spellStart"/>
      <w:r w:rsidRPr="001A3F10">
        <w:rPr>
          <w:sz w:val="24"/>
          <w:szCs w:val="24"/>
        </w:rPr>
        <w:t>от</w:t>
      </w:r>
      <w:proofErr w:type="spellEnd"/>
      <w:r w:rsidRPr="001A3F10">
        <w:rPr>
          <w:sz w:val="24"/>
          <w:szCs w:val="24"/>
        </w:rPr>
        <w:t xml:space="preserve"> </w:t>
      </w:r>
      <w:proofErr w:type="spellStart"/>
      <w:r w:rsidRPr="001A3F10">
        <w:rPr>
          <w:sz w:val="24"/>
          <w:szCs w:val="24"/>
        </w:rPr>
        <w:t>Делегиран</w:t>
      </w:r>
      <w:proofErr w:type="spellEnd"/>
      <w:r w:rsidRPr="001A3F10">
        <w:rPr>
          <w:sz w:val="24"/>
          <w:szCs w:val="24"/>
        </w:rPr>
        <w:t xml:space="preserve"> </w:t>
      </w:r>
      <w:proofErr w:type="spellStart"/>
      <w:r w:rsidRPr="001A3F10">
        <w:rPr>
          <w:sz w:val="24"/>
          <w:szCs w:val="24"/>
        </w:rPr>
        <w:t>регламент</w:t>
      </w:r>
      <w:proofErr w:type="spellEnd"/>
      <w:r w:rsidRPr="001A3F10">
        <w:rPr>
          <w:sz w:val="24"/>
          <w:szCs w:val="24"/>
        </w:rPr>
        <w:t xml:space="preserve"> (ЕС) № 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1A3F10" w:rsidRPr="001A3F10" w:rsidTr="00B7205A">
        <w:tc>
          <w:tcPr>
            <w:tcW w:w="450" w:type="pct"/>
            <w:shd w:val="clear" w:color="auto" w:fill="auto"/>
            <w:tcMar>
              <w:top w:w="20" w:type="dxa"/>
              <w:bottom w:w="20" w:type="dxa"/>
            </w:tcMar>
            <w:vAlign w:val="center"/>
          </w:tcPr>
          <w:p w:rsidR="00C33828" w:rsidRPr="001A3F10" w:rsidRDefault="00984C36" w:rsidP="00E36CDC">
            <w:pPr>
              <w:spacing w:before="0" w:after="0" w:line="360" w:lineRule="auto"/>
              <w:jc w:val="left"/>
              <w:rPr>
                <w:szCs w:val="24"/>
                <w:lang w:val="bg-BG"/>
              </w:rPr>
            </w:pPr>
            <w:r w:rsidRPr="001A3F10">
              <w:rPr>
                <w:szCs w:val="24"/>
                <w:lang w:val="bg-BG"/>
              </w:rPr>
              <w:t>Неприложимо</w:t>
            </w:r>
          </w:p>
        </w:tc>
      </w:tr>
    </w:tbl>
    <w:p w:rsidR="006A0286" w:rsidRPr="001A3F10" w:rsidRDefault="006A0286" w:rsidP="007F4749">
      <w:pPr>
        <w:pStyle w:val="Heading2"/>
        <w:rPr>
          <w:szCs w:val="24"/>
        </w:rPr>
      </w:pPr>
      <w:proofErr w:type="spellStart"/>
      <w:r w:rsidRPr="001A3F10">
        <w:rPr>
          <w:szCs w:val="24"/>
        </w:rPr>
        <w:lastRenderedPageBreak/>
        <w:t>Друга</w:t>
      </w:r>
      <w:proofErr w:type="spellEnd"/>
      <w:r w:rsidRPr="001A3F10">
        <w:rPr>
          <w:szCs w:val="24"/>
        </w:rPr>
        <w:t xml:space="preserve"> </w:t>
      </w:r>
      <w:proofErr w:type="spellStart"/>
      <w:r w:rsidRPr="001A3F10">
        <w:rPr>
          <w:szCs w:val="24"/>
        </w:rPr>
        <w:t>важна</w:t>
      </w:r>
      <w:proofErr w:type="spellEnd"/>
      <w:r w:rsidRPr="001A3F10">
        <w:rPr>
          <w:szCs w:val="24"/>
        </w:rPr>
        <w:t xml:space="preserve"> </w:t>
      </w:r>
      <w:proofErr w:type="spellStart"/>
      <w:r w:rsidRPr="001A3F10">
        <w:rPr>
          <w:szCs w:val="24"/>
        </w:rPr>
        <w:t>информация</w:t>
      </w:r>
      <w:proofErr w:type="spellEnd"/>
      <w:r w:rsidRPr="001A3F10">
        <w:rPr>
          <w:szCs w:val="24"/>
        </w:rPr>
        <w:t xml:space="preserve">, </w:t>
      </w:r>
      <w:proofErr w:type="spellStart"/>
      <w:r w:rsidRPr="001A3F10">
        <w:rPr>
          <w:szCs w:val="24"/>
        </w:rPr>
        <w:t>необходима</w:t>
      </w:r>
      <w:proofErr w:type="spellEnd"/>
      <w:r w:rsidRPr="001A3F10">
        <w:rPr>
          <w:szCs w:val="24"/>
        </w:rPr>
        <w:t xml:space="preserve"> </w:t>
      </w:r>
      <w:proofErr w:type="spellStart"/>
      <w:r w:rsidRPr="001A3F10">
        <w:rPr>
          <w:szCs w:val="24"/>
        </w:rPr>
        <w:t>за</w:t>
      </w:r>
      <w:proofErr w:type="spellEnd"/>
      <w:r w:rsidRPr="001A3F10">
        <w:rPr>
          <w:szCs w:val="24"/>
        </w:rPr>
        <w:t xml:space="preserve"> </w:t>
      </w:r>
      <w:proofErr w:type="spellStart"/>
      <w:r w:rsidRPr="001A3F10">
        <w:rPr>
          <w:szCs w:val="24"/>
        </w:rPr>
        <w:t>по-доброто</w:t>
      </w:r>
      <w:proofErr w:type="spellEnd"/>
      <w:r w:rsidRPr="001A3F10">
        <w:rPr>
          <w:szCs w:val="24"/>
        </w:rPr>
        <w:t xml:space="preserve"> </w:t>
      </w:r>
      <w:proofErr w:type="spellStart"/>
      <w:r w:rsidRPr="001A3F10">
        <w:rPr>
          <w:szCs w:val="24"/>
        </w:rPr>
        <w:t>разбиране</w:t>
      </w:r>
      <w:proofErr w:type="spellEnd"/>
      <w:r w:rsidRPr="001A3F10">
        <w:rPr>
          <w:szCs w:val="24"/>
        </w:rPr>
        <w:t xml:space="preserve"> и </w:t>
      </w:r>
      <w:proofErr w:type="spellStart"/>
      <w:r w:rsidRPr="001A3F10">
        <w:rPr>
          <w:szCs w:val="24"/>
        </w:rPr>
        <w:t>прилагане</w:t>
      </w:r>
      <w:proofErr w:type="spellEnd"/>
      <w:r w:rsidRPr="001A3F10">
        <w:rPr>
          <w:szCs w:val="24"/>
        </w:rPr>
        <w:t xml:space="preserve"> на </w:t>
      </w:r>
      <w:proofErr w:type="spellStart"/>
      <w:r w:rsidRPr="001A3F10">
        <w:rPr>
          <w:szCs w:val="24"/>
        </w:rPr>
        <w:t>мярката</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622"/>
      </w:tblGrid>
      <w:tr w:rsidR="006A0286" w:rsidRPr="001A3F10" w:rsidTr="004A3FE3">
        <w:tc>
          <w:tcPr>
            <w:tcW w:w="450" w:type="pct"/>
            <w:shd w:val="clear" w:color="auto" w:fill="auto"/>
            <w:tcMar>
              <w:top w:w="20" w:type="dxa"/>
              <w:bottom w:w="20" w:type="dxa"/>
            </w:tcMar>
            <w:vAlign w:val="center"/>
          </w:tcPr>
          <w:p w:rsidR="006A0286" w:rsidRPr="001A3F10" w:rsidRDefault="006A0286" w:rsidP="00E36CDC">
            <w:pPr>
              <w:pStyle w:val="NoSpacing"/>
              <w:spacing w:line="360" w:lineRule="auto"/>
              <w:rPr>
                <w:b/>
                <w:smallCaps/>
                <w:szCs w:val="24"/>
                <w:lang w:val="bg-BG"/>
              </w:rPr>
            </w:pPr>
            <w:r w:rsidRPr="001A3F10">
              <w:rPr>
                <w:b/>
                <w:smallCaps/>
                <w:szCs w:val="24"/>
                <w:lang w:val="bg-BG"/>
              </w:rPr>
              <w:t xml:space="preserve">Процедури по </w:t>
            </w:r>
            <w:proofErr w:type="spellStart"/>
            <w:r w:rsidRPr="001A3F10">
              <w:rPr>
                <w:b/>
                <w:smallCaps/>
                <w:szCs w:val="24"/>
                <w:lang w:val="bg-BG"/>
              </w:rPr>
              <w:t>подмярка</w:t>
            </w:r>
            <w:proofErr w:type="spellEnd"/>
            <w:r w:rsidRPr="001A3F10">
              <w:rPr>
                <w:b/>
                <w:smallCaps/>
                <w:szCs w:val="24"/>
                <w:lang w:val="bg-BG"/>
              </w:rPr>
              <w:t xml:space="preserve"> 4.3 относно: </w:t>
            </w:r>
          </w:p>
          <w:p w:rsidR="006A0286" w:rsidRPr="001A3F10" w:rsidRDefault="006A0286" w:rsidP="002C483F">
            <w:pPr>
              <w:pStyle w:val="ListParagraph"/>
              <w:numPr>
                <w:ilvl w:val="3"/>
                <w:numId w:val="34"/>
              </w:numPr>
              <w:tabs>
                <w:tab w:val="clear" w:pos="2880"/>
              </w:tabs>
              <w:spacing w:before="0" w:after="0" w:line="360" w:lineRule="auto"/>
              <w:ind w:left="0" w:firstLine="360"/>
              <w:jc w:val="left"/>
              <w:rPr>
                <w:szCs w:val="24"/>
                <w:lang w:val="bg-BG"/>
              </w:rPr>
            </w:pPr>
            <w:r w:rsidRPr="001A3F10">
              <w:rPr>
                <w:b/>
                <w:bCs/>
                <w:szCs w:val="24"/>
                <w:lang w:val="bg-BG"/>
              </w:rPr>
              <w:t xml:space="preserve">Набиране на </w:t>
            </w:r>
            <w:r w:rsidR="008F02C2" w:rsidRPr="001A3F10">
              <w:rPr>
                <w:b/>
                <w:bCs/>
                <w:szCs w:val="24"/>
                <w:lang w:val="bg-BG"/>
              </w:rPr>
              <w:t>проектни предложения</w:t>
            </w:r>
          </w:p>
          <w:p w:rsidR="006A0286" w:rsidRPr="001A3F10" w:rsidRDefault="006A0286" w:rsidP="00E36CDC">
            <w:pPr>
              <w:spacing w:before="0" w:after="0" w:line="360" w:lineRule="auto"/>
              <w:rPr>
                <w:szCs w:val="24"/>
                <w:lang w:val="bg-BG"/>
              </w:rPr>
            </w:pPr>
            <w:r w:rsidRPr="001A3F10">
              <w:rPr>
                <w:szCs w:val="24"/>
                <w:lang w:val="bg-BG"/>
              </w:rPr>
              <w:t xml:space="preserve">Процесът на избиране на </w:t>
            </w:r>
            <w:r w:rsidR="008F02C2" w:rsidRPr="001A3F10">
              <w:rPr>
                <w:b/>
                <w:bCs/>
                <w:szCs w:val="24"/>
                <w:lang w:val="bg-BG"/>
              </w:rPr>
              <w:t>проектни предложения</w:t>
            </w:r>
            <w:r w:rsidR="00B370AE" w:rsidRPr="001A3F10">
              <w:rPr>
                <w:b/>
                <w:bCs/>
                <w:szCs w:val="24"/>
                <w:lang w:val="bg-BG"/>
              </w:rPr>
              <w:t xml:space="preserve"> </w:t>
            </w:r>
            <w:r w:rsidRPr="001A3F10">
              <w:rPr>
                <w:szCs w:val="24"/>
                <w:lang w:val="bg-BG"/>
              </w:rPr>
              <w:t xml:space="preserve">за финансиране ще се осъществява с публични обяви. Изборът на проекти се извършва от </w:t>
            </w:r>
            <w:r w:rsidR="002C50ED" w:rsidRPr="001A3F10">
              <w:rPr>
                <w:szCs w:val="24"/>
                <w:lang w:val="bg-BG"/>
              </w:rPr>
              <w:t>оценителни комисии</w:t>
            </w:r>
            <w:r w:rsidRPr="001A3F10">
              <w:rPr>
                <w:szCs w:val="24"/>
                <w:lang w:val="bg-BG"/>
              </w:rPr>
              <w:t>.</w:t>
            </w:r>
            <w:r w:rsidR="002C50ED" w:rsidRPr="001A3F10">
              <w:rPr>
                <w:szCs w:val="24"/>
                <w:lang w:val="bg-BG"/>
              </w:rPr>
              <w:t xml:space="preserve"> Процесът на оценка ще бъде проследим в ИСУН</w:t>
            </w:r>
            <w:r w:rsidR="008F02C2" w:rsidRPr="001A3F10">
              <w:rPr>
                <w:szCs w:val="24"/>
                <w:lang w:val="bg-BG"/>
              </w:rPr>
              <w:t xml:space="preserve"> </w:t>
            </w:r>
            <w:r w:rsidR="002C50ED" w:rsidRPr="001A3F10">
              <w:rPr>
                <w:szCs w:val="24"/>
                <w:lang w:val="bg-BG"/>
              </w:rPr>
              <w:t>2020.</w:t>
            </w:r>
          </w:p>
          <w:p w:rsidR="006A0286" w:rsidRPr="001A3F10" w:rsidRDefault="006A0286" w:rsidP="002C483F">
            <w:pPr>
              <w:pStyle w:val="ListParagraph"/>
              <w:numPr>
                <w:ilvl w:val="3"/>
                <w:numId w:val="34"/>
              </w:numPr>
              <w:tabs>
                <w:tab w:val="clear" w:pos="2880"/>
              </w:tabs>
              <w:spacing w:before="0" w:after="0" w:line="360" w:lineRule="auto"/>
              <w:ind w:left="0" w:firstLine="360"/>
              <w:jc w:val="left"/>
              <w:rPr>
                <w:b/>
                <w:bCs/>
                <w:szCs w:val="24"/>
                <w:lang w:val="bg-BG"/>
              </w:rPr>
            </w:pPr>
            <w:r w:rsidRPr="001A3F10">
              <w:rPr>
                <w:b/>
                <w:bCs/>
                <w:szCs w:val="24"/>
                <w:lang w:val="bg-BG"/>
              </w:rPr>
              <w:t>Прилагане на критериите за подбор</w:t>
            </w:r>
          </w:p>
          <w:p w:rsidR="006A0286" w:rsidRPr="001A3F10" w:rsidRDefault="006A0286" w:rsidP="00E36CDC">
            <w:pPr>
              <w:spacing w:before="0" w:after="0" w:line="360" w:lineRule="auto"/>
              <w:rPr>
                <w:szCs w:val="24"/>
                <w:lang w:val="bg-BG"/>
              </w:rPr>
            </w:pPr>
            <w:r w:rsidRPr="001A3F10">
              <w:rPr>
                <w:szCs w:val="24"/>
                <w:lang w:val="bg-BG"/>
              </w:rPr>
              <w:t xml:space="preserve">Класирането на подадените </w:t>
            </w:r>
            <w:r w:rsidR="008F02C2" w:rsidRPr="001A3F10">
              <w:rPr>
                <w:b/>
                <w:bCs/>
                <w:szCs w:val="24"/>
                <w:lang w:val="bg-BG"/>
              </w:rPr>
              <w:t>проектни предложения</w:t>
            </w:r>
            <w:r w:rsidR="00B370AE" w:rsidRPr="001A3F10">
              <w:rPr>
                <w:b/>
                <w:bCs/>
                <w:szCs w:val="24"/>
                <w:lang w:val="bg-BG"/>
              </w:rPr>
              <w:t xml:space="preserve"> </w:t>
            </w:r>
            <w:r w:rsidRPr="001A3F10">
              <w:rPr>
                <w:szCs w:val="24"/>
                <w:lang w:val="bg-BG"/>
              </w:rPr>
              <w:t>по всяка обява</w:t>
            </w:r>
            <w:r w:rsidR="002C50ED" w:rsidRPr="001A3F10">
              <w:rPr>
                <w:szCs w:val="24"/>
                <w:lang w:val="bg-BG"/>
              </w:rPr>
              <w:t xml:space="preserve"> ще се осъществява</w:t>
            </w:r>
            <w:r w:rsidRPr="001A3F10">
              <w:rPr>
                <w:szCs w:val="24"/>
                <w:lang w:val="bg-BG"/>
              </w:rPr>
              <w:t xml:space="preserve"> съгласно критериите за подбор, </w:t>
            </w:r>
            <w:r w:rsidR="002C50ED" w:rsidRPr="001A3F10">
              <w:rPr>
                <w:szCs w:val="24"/>
                <w:lang w:val="bg-BG"/>
              </w:rPr>
              <w:t>одобрени от Комитета за наблюдение на Програмата</w:t>
            </w:r>
            <w:r w:rsidRPr="001A3F10">
              <w:rPr>
                <w:szCs w:val="24"/>
                <w:lang w:val="bg-BG"/>
              </w:rPr>
              <w:t>.</w:t>
            </w:r>
          </w:p>
          <w:p w:rsidR="006A0286" w:rsidRPr="001A3F10" w:rsidRDefault="006A0286" w:rsidP="002C483F">
            <w:pPr>
              <w:pStyle w:val="ListParagraph"/>
              <w:numPr>
                <w:ilvl w:val="3"/>
                <w:numId w:val="34"/>
              </w:numPr>
              <w:tabs>
                <w:tab w:val="clear" w:pos="2880"/>
              </w:tabs>
              <w:spacing w:before="0" w:after="0" w:line="360" w:lineRule="auto"/>
              <w:ind w:left="0" w:firstLine="360"/>
              <w:jc w:val="left"/>
              <w:rPr>
                <w:b/>
                <w:bCs/>
                <w:szCs w:val="24"/>
                <w:lang w:val="bg-BG"/>
              </w:rPr>
            </w:pPr>
            <w:r w:rsidRPr="001A3F10">
              <w:rPr>
                <w:b/>
                <w:bCs/>
                <w:szCs w:val="24"/>
                <w:lang w:val="bg-BG"/>
              </w:rPr>
              <w:t>Условия за съставяне на к</w:t>
            </w:r>
            <w:r w:rsidR="00586292" w:rsidRPr="001A3F10">
              <w:rPr>
                <w:b/>
                <w:bCs/>
                <w:szCs w:val="24"/>
                <w:lang w:val="bg-BG"/>
              </w:rPr>
              <w:t xml:space="preserve">омисии за оценка по </w:t>
            </w:r>
            <w:proofErr w:type="spellStart"/>
            <w:r w:rsidR="00586292" w:rsidRPr="001A3F10">
              <w:rPr>
                <w:b/>
                <w:bCs/>
                <w:szCs w:val="24"/>
                <w:lang w:val="bg-BG"/>
              </w:rPr>
              <w:t>подмерките</w:t>
            </w:r>
            <w:proofErr w:type="spellEnd"/>
            <w:r w:rsidR="00586292" w:rsidRPr="001A3F10">
              <w:rPr>
                <w:b/>
                <w:bCs/>
                <w:szCs w:val="24"/>
                <w:lang w:val="bg-BG"/>
              </w:rPr>
              <w:t>:</w:t>
            </w:r>
          </w:p>
          <w:p w:rsidR="006A0286" w:rsidRPr="001A3F10" w:rsidRDefault="006A0286" w:rsidP="00B370AE">
            <w:pPr>
              <w:spacing w:before="0" w:after="0" w:line="360" w:lineRule="auto"/>
              <w:rPr>
                <w:szCs w:val="24"/>
                <w:lang w:val="bg-BG"/>
              </w:rPr>
            </w:pPr>
            <w:r w:rsidRPr="001A3F10">
              <w:rPr>
                <w:szCs w:val="24"/>
                <w:lang w:val="bg-BG"/>
              </w:rPr>
              <w:t xml:space="preserve">По всяка обява се определя конкретен състав на комисията, като се спазват правилата за липса на конфликт на интереси. </w:t>
            </w:r>
          </w:p>
        </w:tc>
      </w:tr>
    </w:tbl>
    <w:p w:rsidR="006A0286" w:rsidRPr="001A3F10" w:rsidRDefault="006A0286" w:rsidP="00E36CDC">
      <w:pPr>
        <w:spacing w:before="0" w:after="0" w:line="360" w:lineRule="auto"/>
        <w:rPr>
          <w:szCs w:val="24"/>
          <w:lang w:val="bg-BG"/>
        </w:rPr>
      </w:pPr>
    </w:p>
    <w:sectPr w:rsidR="006A0286" w:rsidRPr="001A3F10">
      <w:footerReference w:type="default" r:id="rId9"/>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AE6" w:rsidRDefault="00EA6AE6" w:rsidP="00BE50FC">
      <w:pPr>
        <w:spacing w:before="0" w:after="0"/>
      </w:pPr>
      <w:r>
        <w:separator/>
      </w:r>
    </w:p>
  </w:endnote>
  <w:endnote w:type="continuationSeparator" w:id="0">
    <w:p w:rsidR="00EA6AE6" w:rsidRDefault="00EA6AE6" w:rsidP="00BE50F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059216"/>
      <w:docPartObj>
        <w:docPartGallery w:val="Page Numbers (Bottom of Page)"/>
        <w:docPartUnique/>
      </w:docPartObj>
    </w:sdtPr>
    <w:sdtEndPr>
      <w:rPr>
        <w:noProof/>
      </w:rPr>
    </w:sdtEndPr>
    <w:sdtContent>
      <w:p w:rsidR="00BE50FC" w:rsidRDefault="00BE50FC">
        <w:pPr>
          <w:pStyle w:val="Footer"/>
          <w:jc w:val="right"/>
        </w:pPr>
        <w:r>
          <w:fldChar w:fldCharType="begin"/>
        </w:r>
        <w:r>
          <w:instrText xml:space="preserve"> PAGE   \* MERGEFORMAT </w:instrText>
        </w:r>
        <w:r>
          <w:fldChar w:fldCharType="separate"/>
        </w:r>
        <w:r w:rsidR="00DD54EA">
          <w:rPr>
            <w:noProof/>
          </w:rPr>
          <w:t>1</w:t>
        </w:r>
        <w:r>
          <w:rPr>
            <w:noProof/>
          </w:rPr>
          <w:fldChar w:fldCharType="end"/>
        </w:r>
      </w:p>
    </w:sdtContent>
  </w:sdt>
  <w:p w:rsidR="00BE50FC" w:rsidRDefault="00BE50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AE6" w:rsidRDefault="00EA6AE6" w:rsidP="00BE50FC">
      <w:pPr>
        <w:spacing w:before="0" w:after="0"/>
      </w:pPr>
      <w:r>
        <w:separator/>
      </w:r>
    </w:p>
  </w:footnote>
  <w:footnote w:type="continuationSeparator" w:id="0">
    <w:p w:rsidR="00EA6AE6" w:rsidRDefault="00EA6AE6" w:rsidP="00BE50FC">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09134BA3"/>
    <w:multiLevelType w:val="hybridMultilevel"/>
    <w:tmpl w:val="CF42D4FA"/>
    <w:lvl w:ilvl="0" w:tplc="0402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8B590B"/>
    <w:multiLevelType w:val="hybridMultilevel"/>
    <w:tmpl w:val="CF42D4FA"/>
    <w:lvl w:ilvl="0" w:tplc="0402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81674B"/>
    <w:multiLevelType w:val="hybridMultilevel"/>
    <w:tmpl w:val="F88A8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C7755C"/>
    <w:multiLevelType w:val="hybridMultilevel"/>
    <w:tmpl w:val="31E6A4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5">
    <w:nsid w:val="155E74F9"/>
    <w:multiLevelType w:val="hybridMultilevel"/>
    <w:tmpl w:val="117C3CDA"/>
    <w:lvl w:ilvl="0" w:tplc="695ED716">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AC26F6"/>
    <w:multiLevelType w:val="hybridMultilevel"/>
    <w:tmpl w:val="B12C7ACA"/>
    <w:lvl w:ilvl="0" w:tplc="B1989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4E15306"/>
    <w:multiLevelType w:val="multilevel"/>
    <w:tmpl w:val="FBFA554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Times New Roman"/>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E2023E3"/>
    <w:multiLevelType w:val="multilevel"/>
    <w:tmpl w:val="FBFA554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Times New Roman"/>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ED065B4"/>
    <w:multiLevelType w:val="hybridMultilevel"/>
    <w:tmpl w:val="57387FC2"/>
    <w:lvl w:ilvl="0" w:tplc="A6A82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61F52FD"/>
    <w:multiLevelType w:val="multilevel"/>
    <w:tmpl w:val="C040DC5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3436603"/>
    <w:multiLevelType w:val="multilevel"/>
    <w:tmpl w:val="96F001AC"/>
    <w:lvl w:ilvl="0">
      <w:start w:val="1"/>
      <w:numFmt w:val="decimal"/>
      <w:pStyle w:val="Heading1"/>
      <w:suff w:val="space"/>
      <w:lvlText w:val="%1."/>
      <w:lvlJc w:val="left"/>
      <w:pPr>
        <w:ind w:left="45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108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2">
    <w:nsid w:val="57594894"/>
    <w:multiLevelType w:val="multilevel"/>
    <w:tmpl w:val="A09AD310"/>
    <w:styleLink w:val="Headings"/>
    <w:lvl w:ilvl="0">
      <w:start w:val="1"/>
      <w:numFmt w:val="decimal"/>
      <w:suff w:val="space"/>
      <w:lvlText w:val="%1."/>
      <w:lvlJc w:val="left"/>
      <w:pPr>
        <w:ind w:left="45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27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3">
    <w:nsid w:val="6D1C15FE"/>
    <w:multiLevelType w:val="hybridMultilevel"/>
    <w:tmpl w:val="AAF6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23054E"/>
    <w:multiLevelType w:val="hybridMultilevel"/>
    <w:tmpl w:val="7223054E"/>
    <w:lvl w:ilvl="0" w:tplc="5F2C97C0">
      <w:start w:val="1"/>
      <w:numFmt w:val="bullet"/>
      <w:lvlText w:val=""/>
      <w:lvlJc w:val="left"/>
      <w:pPr>
        <w:tabs>
          <w:tab w:val="num" w:pos="720"/>
        </w:tabs>
        <w:ind w:left="720" w:hanging="360"/>
      </w:pPr>
      <w:rPr>
        <w:rFonts w:ascii="Symbol" w:hAnsi="Symbol"/>
      </w:rPr>
    </w:lvl>
    <w:lvl w:ilvl="1" w:tplc="3C005EE8">
      <w:start w:val="1"/>
      <w:numFmt w:val="bullet"/>
      <w:lvlText w:val="o"/>
      <w:lvlJc w:val="left"/>
      <w:pPr>
        <w:tabs>
          <w:tab w:val="num" w:pos="1440"/>
        </w:tabs>
        <w:ind w:left="1440" w:hanging="360"/>
      </w:pPr>
      <w:rPr>
        <w:rFonts w:ascii="Courier New" w:hAnsi="Courier New"/>
      </w:rPr>
    </w:lvl>
    <w:lvl w:ilvl="2" w:tplc="7B944990">
      <w:start w:val="1"/>
      <w:numFmt w:val="bullet"/>
      <w:lvlText w:val=""/>
      <w:lvlJc w:val="left"/>
      <w:pPr>
        <w:tabs>
          <w:tab w:val="num" w:pos="2160"/>
        </w:tabs>
        <w:ind w:left="2160" w:hanging="360"/>
      </w:pPr>
      <w:rPr>
        <w:rFonts w:ascii="Wingdings" w:hAnsi="Wingdings"/>
      </w:rPr>
    </w:lvl>
    <w:lvl w:ilvl="3" w:tplc="863296FC">
      <w:start w:val="1"/>
      <w:numFmt w:val="bullet"/>
      <w:lvlText w:val=""/>
      <w:lvlJc w:val="left"/>
      <w:pPr>
        <w:tabs>
          <w:tab w:val="num" w:pos="2880"/>
        </w:tabs>
        <w:ind w:left="2880" w:hanging="360"/>
      </w:pPr>
      <w:rPr>
        <w:rFonts w:ascii="Symbol" w:hAnsi="Symbol"/>
      </w:rPr>
    </w:lvl>
    <w:lvl w:ilvl="4" w:tplc="E0F471BC">
      <w:start w:val="1"/>
      <w:numFmt w:val="bullet"/>
      <w:lvlText w:val="o"/>
      <w:lvlJc w:val="left"/>
      <w:pPr>
        <w:tabs>
          <w:tab w:val="num" w:pos="3600"/>
        </w:tabs>
        <w:ind w:left="3600" w:hanging="360"/>
      </w:pPr>
      <w:rPr>
        <w:rFonts w:ascii="Courier New" w:hAnsi="Courier New"/>
      </w:rPr>
    </w:lvl>
    <w:lvl w:ilvl="5" w:tplc="9E302C04">
      <w:start w:val="1"/>
      <w:numFmt w:val="bullet"/>
      <w:lvlText w:val=""/>
      <w:lvlJc w:val="left"/>
      <w:pPr>
        <w:tabs>
          <w:tab w:val="num" w:pos="4320"/>
        </w:tabs>
        <w:ind w:left="4320" w:hanging="360"/>
      </w:pPr>
      <w:rPr>
        <w:rFonts w:ascii="Wingdings" w:hAnsi="Wingdings"/>
      </w:rPr>
    </w:lvl>
    <w:lvl w:ilvl="6" w:tplc="F20698E2">
      <w:start w:val="1"/>
      <w:numFmt w:val="bullet"/>
      <w:lvlText w:val=""/>
      <w:lvlJc w:val="left"/>
      <w:pPr>
        <w:tabs>
          <w:tab w:val="num" w:pos="5040"/>
        </w:tabs>
        <w:ind w:left="5040" w:hanging="360"/>
      </w:pPr>
      <w:rPr>
        <w:rFonts w:ascii="Symbol" w:hAnsi="Symbol"/>
      </w:rPr>
    </w:lvl>
    <w:lvl w:ilvl="7" w:tplc="AD2ACDC6">
      <w:start w:val="1"/>
      <w:numFmt w:val="bullet"/>
      <w:lvlText w:val="o"/>
      <w:lvlJc w:val="left"/>
      <w:pPr>
        <w:tabs>
          <w:tab w:val="num" w:pos="5760"/>
        </w:tabs>
        <w:ind w:left="5760" w:hanging="360"/>
      </w:pPr>
      <w:rPr>
        <w:rFonts w:ascii="Courier New" w:hAnsi="Courier New"/>
      </w:rPr>
    </w:lvl>
    <w:lvl w:ilvl="8" w:tplc="B636E33A">
      <w:start w:val="1"/>
      <w:numFmt w:val="bullet"/>
      <w:lvlText w:val=""/>
      <w:lvlJc w:val="left"/>
      <w:pPr>
        <w:tabs>
          <w:tab w:val="num" w:pos="6480"/>
        </w:tabs>
        <w:ind w:left="6480" w:hanging="360"/>
      </w:pPr>
      <w:rPr>
        <w:rFonts w:ascii="Wingdings" w:hAnsi="Wingdings"/>
      </w:rPr>
    </w:lvl>
  </w:abstractNum>
  <w:abstractNum w:abstractNumId="15">
    <w:nsid w:val="7223054F"/>
    <w:multiLevelType w:val="multilevel"/>
    <w:tmpl w:val="7223054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72230550"/>
    <w:multiLevelType w:val="multilevel"/>
    <w:tmpl w:val="7223055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72230551"/>
    <w:multiLevelType w:val="multilevel"/>
    <w:tmpl w:val="C040DC5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2230552"/>
    <w:multiLevelType w:val="multilevel"/>
    <w:tmpl w:val="7223055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11"/>
  </w:num>
  <w:num w:numId="3">
    <w:abstractNumId w:val="14"/>
  </w:num>
  <w:num w:numId="4">
    <w:abstractNumId w:val="15"/>
  </w:num>
  <w:num w:numId="5">
    <w:abstractNumId w:val="16"/>
  </w:num>
  <w:num w:numId="6">
    <w:abstractNumId w:val="17"/>
  </w:num>
  <w:num w:numId="7">
    <w:abstractNumId w:val="18"/>
  </w:num>
  <w:num w:numId="8">
    <w:abstractNumId w:val="13"/>
  </w:num>
  <w:num w:numId="9">
    <w:abstractNumId w:val="4"/>
  </w:num>
  <w:num w:numId="10">
    <w:abstractNumId w:val="3"/>
  </w:num>
  <w:num w:numId="11">
    <w:abstractNumId w:val="5"/>
  </w:num>
  <w:num w:numId="12">
    <w:abstractNumId w:val="0"/>
  </w:num>
  <w:num w:numId="13">
    <w:abstractNumId w:val="11"/>
  </w:num>
  <w:num w:numId="14">
    <w:abstractNumId w:val="11"/>
  </w:num>
  <w:num w:numId="15">
    <w:abstractNumId w:val="9"/>
  </w:num>
  <w:num w:numId="16">
    <w:abstractNumId w:val="2"/>
  </w:num>
  <w:num w:numId="17">
    <w:abstractNumId w:val="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8"/>
  </w:num>
  <w:num w:numId="35">
    <w:abstractNumId w:val="10"/>
  </w:num>
  <w:num w:numId="36">
    <w:abstractNumId w:val="7"/>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828"/>
    <w:rsid w:val="00020CF9"/>
    <w:rsid w:val="000262F9"/>
    <w:rsid w:val="0005588A"/>
    <w:rsid w:val="00067645"/>
    <w:rsid w:val="00077A6E"/>
    <w:rsid w:val="00093C02"/>
    <w:rsid w:val="000C46F4"/>
    <w:rsid w:val="000D6246"/>
    <w:rsid w:val="00115ADB"/>
    <w:rsid w:val="00156FE6"/>
    <w:rsid w:val="00160367"/>
    <w:rsid w:val="001669EF"/>
    <w:rsid w:val="0017385C"/>
    <w:rsid w:val="001A1BD3"/>
    <w:rsid w:val="001A20F9"/>
    <w:rsid w:val="001A3F10"/>
    <w:rsid w:val="001B1601"/>
    <w:rsid w:val="001D145F"/>
    <w:rsid w:val="001E7A05"/>
    <w:rsid w:val="00225BE6"/>
    <w:rsid w:val="002334AD"/>
    <w:rsid w:val="00233BEC"/>
    <w:rsid w:val="00251523"/>
    <w:rsid w:val="00292BD6"/>
    <w:rsid w:val="002C483F"/>
    <w:rsid w:val="002C50ED"/>
    <w:rsid w:val="002D3668"/>
    <w:rsid w:val="002D6130"/>
    <w:rsid w:val="002E6557"/>
    <w:rsid w:val="002F14D8"/>
    <w:rsid w:val="0030178B"/>
    <w:rsid w:val="00301828"/>
    <w:rsid w:val="00316524"/>
    <w:rsid w:val="00332C96"/>
    <w:rsid w:val="00353ADB"/>
    <w:rsid w:val="00372896"/>
    <w:rsid w:val="00393BBA"/>
    <w:rsid w:val="00394E1F"/>
    <w:rsid w:val="003E05F4"/>
    <w:rsid w:val="0040200C"/>
    <w:rsid w:val="004025E9"/>
    <w:rsid w:val="00413D36"/>
    <w:rsid w:val="00417AB5"/>
    <w:rsid w:val="00423A11"/>
    <w:rsid w:val="00441F49"/>
    <w:rsid w:val="00465C9F"/>
    <w:rsid w:val="00471346"/>
    <w:rsid w:val="00485868"/>
    <w:rsid w:val="0048697D"/>
    <w:rsid w:val="004A59F1"/>
    <w:rsid w:val="004C39FD"/>
    <w:rsid w:val="004C3DFE"/>
    <w:rsid w:val="004D0C99"/>
    <w:rsid w:val="004E0D8E"/>
    <w:rsid w:val="004E4AF6"/>
    <w:rsid w:val="00500AEF"/>
    <w:rsid w:val="00510468"/>
    <w:rsid w:val="005357C4"/>
    <w:rsid w:val="005507B6"/>
    <w:rsid w:val="00557F02"/>
    <w:rsid w:val="005654E1"/>
    <w:rsid w:val="00586292"/>
    <w:rsid w:val="005E5807"/>
    <w:rsid w:val="005F3FDB"/>
    <w:rsid w:val="006021F3"/>
    <w:rsid w:val="00605013"/>
    <w:rsid w:val="00606CE4"/>
    <w:rsid w:val="00606F4C"/>
    <w:rsid w:val="00625E44"/>
    <w:rsid w:val="006410D2"/>
    <w:rsid w:val="006553CE"/>
    <w:rsid w:val="006744FB"/>
    <w:rsid w:val="006A0286"/>
    <w:rsid w:val="006B669C"/>
    <w:rsid w:val="006C426C"/>
    <w:rsid w:val="006D4039"/>
    <w:rsid w:val="006D63FC"/>
    <w:rsid w:val="006F29D9"/>
    <w:rsid w:val="006F33BC"/>
    <w:rsid w:val="006F4597"/>
    <w:rsid w:val="00745FD2"/>
    <w:rsid w:val="00765638"/>
    <w:rsid w:val="007740E3"/>
    <w:rsid w:val="007B0CC4"/>
    <w:rsid w:val="007B75B9"/>
    <w:rsid w:val="007C0209"/>
    <w:rsid w:val="007C0B32"/>
    <w:rsid w:val="007D3E3B"/>
    <w:rsid w:val="007F4749"/>
    <w:rsid w:val="0080067A"/>
    <w:rsid w:val="008246F6"/>
    <w:rsid w:val="008451BA"/>
    <w:rsid w:val="00874BB3"/>
    <w:rsid w:val="008752CF"/>
    <w:rsid w:val="008963A3"/>
    <w:rsid w:val="008A049F"/>
    <w:rsid w:val="008B2826"/>
    <w:rsid w:val="008E0897"/>
    <w:rsid w:val="008F02C2"/>
    <w:rsid w:val="008F6B56"/>
    <w:rsid w:val="00904224"/>
    <w:rsid w:val="00941AB6"/>
    <w:rsid w:val="00961CF3"/>
    <w:rsid w:val="00974423"/>
    <w:rsid w:val="00975CB0"/>
    <w:rsid w:val="009822F5"/>
    <w:rsid w:val="00984C36"/>
    <w:rsid w:val="00995663"/>
    <w:rsid w:val="009A1D78"/>
    <w:rsid w:val="009B273D"/>
    <w:rsid w:val="009D13A7"/>
    <w:rsid w:val="009D51FD"/>
    <w:rsid w:val="009E5A32"/>
    <w:rsid w:val="009E7825"/>
    <w:rsid w:val="009F46A8"/>
    <w:rsid w:val="00A0488F"/>
    <w:rsid w:val="00A059DC"/>
    <w:rsid w:val="00A36C12"/>
    <w:rsid w:val="00A44A9B"/>
    <w:rsid w:val="00A47B5F"/>
    <w:rsid w:val="00A7176E"/>
    <w:rsid w:val="00A864CB"/>
    <w:rsid w:val="00AA0049"/>
    <w:rsid w:val="00AA128E"/>
    <w:rsid w:val="00AB458D"/>
    <w:rsid w:val="00AC4363"/>
    <w:rsid w:val="00AD3D77"/>
    <w:rsid w:val="00AD4829"/>
    <w:rsid w:val="00AF689A"/>
    <w:rsid w:val="00B17079"/>
    <w:rsid w:val="00B215A8"/>
    <w:rsid w:val="00B246FE"/>
    <w:rsid w:val="00B24E43"/>
    <w:rsid w:val="00B252D6"/>
    <w:rsid w:val="00B33B37"/>
    <w:rsid w:val="00B34A75"/>
    <w:rsid w:val="00B370AE"/>
    <w:rsid w:val="00B42046"/>
    <w:rsid w:val="00B61CA2"/>
    <w:rsid w:val="00B64505"/>
    <w:rsid w:val="00B64FA7"/>
    <w:rsid w:val="00B6588F"/>
    <w:rsid w:val="00B65994"/>
    <w:rsid w:val="00BB0E07"/>
    <w:rsid w:val="00BC6209"/>
    <w:rsid w:val="00BE50FC"/>
    <w:rsid w:val="00BF15CA"/>
    <w:rsid w:val="00C16207"/>
    <w:rsid w:val="00C177E5"/>
    <w:rsid w:val="00C33828"/>
    <w:rsid w:val="00C45608"/>
    <w:rsid w:val="00C84A76"/>
    <w:rsid w:val="00C969DE"/>
    <w:rsid w:val="00CD058B"/>
    <w:rsid w:val="00CD45C6"/>
    <w:rsid w:val="00D01E02"/>
    <w:rsid w:val="00D737B9"/>
    <w:rsid w:val="00D80F1E"/>
    <w:rsid w:val="00D86897"/>
    <w:rsid w:val="00D927D7"/>
    <w:rsid w:val="00D9531C"/>
    <w:rsid w:val="00D97DDE"/>
    <w:rsid w:val="00DC3750"/>
    <w:rsid w:val="00DD54EA"/>
    <w:rsid w:val="00E05EBA"/>
    <w:rsid w:val="00E23BFB"/>
    <w:rsid w:val="00E36CDC"/>
    <w:rsid w:val="00E64CFD"/>
    <w:rsid w:val="00E6780A"/>
    <w:rsid w:val="00E831BC"/>
    <w:rsid w:val="00E93162"/>
    <w:rsid w:val="00E94015"/>
    <w:rsid w:val="00E960B8"/>
    <w:rsid w:val="00EA1ED5"/>
    <w:rsid w:val="00EA6AE6"/>
    <w:rsid w:val="00ED5117"/>
    <w:rsid w:val="00ED659C"/>
    <w:rsid w:val="00EF6F6F"/>
    <w:rsid w:val="00F02999"/>
    <w:rsid w:val="00F053E8"/>
    <w:rsid w:val="00F1431A"/>
    <w:rsid w:val="00F52A41"/>
    <w:rsid w:val="00F67C6C"/>
    <w:rsid w:val="00F81C71"/>
    <w:rsid w:val="00F831BE"/>
    <w:rsid w:val="00F85131"/>
    <w:rsid w:val="00FA4450"/>
    <w:rsid w:val="00FB2125"/>
    <w:rsid w:val="00FB673B"/>
    <w:rsid w:val="00FC6FAD"/>
    <w:rsid w:val="00FE6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828"/>
    <w:pPr>
      <w:spacing w:before="120" w:after="12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qFormat/>
    <w:rsid w:val="00C33828"/>
    <w:pPr>
      <w:keepNext/>
      <w:numPr>
        <w:numId w:val="2"/>
      </w:numPr>
      <w:spacing w:before="240" w:after="240"/>
      <w:outlineLvl w:val="0"/>
    </w:pPr>
    <w:rPr>
      <w:b/>
      <w:smallCaps/>
      <w:sz w:val="28"/>
      <w:lang w:val="fr-BE"/>
    </w:rPr>
  </w:style>
  <w:style w:type="paragraph" w:styleId="Heading2">
    <w:name w:val="heading 2"/>
    <w:basedOn w:val="Heading1"/>
    <w:next w:val="Normal"/>
    <w:link w:val="Heading2Char"/>
    <w:autoRedefine/>
    <w:qFormat/>
    <w:rsid w:val="00C33828"/>
    <w:pPr>
      <w:numPr>
        <w:ilvl w:val="1"/>
      </w:numPr>
      <w:outlineLvl w:val="1"/>
    </w:pPr>
    <w:rPr>
      <w:smallCaps w:val="0"/>
      <w:sz w:val="24"/>
    </w:rPr>
  </w:style>
  <w:style w:type="paragraph" w:styleId="Heading3">
    <w:name w:val="heading 3"/>
    <w:basedOn w:val="Heading2"/>
    <w:next w:val="Normal"/>
    <w:link w:val="Heading3Char"/>
    <w:autoRedefine/>
    <w:qFormat/>
    <w:rsid w:val="00C33828"/>
    <w:pPr>
      <w:numPr>
        <w:ilvl w:val="2"/>
      </w:numPr>
      <w:outlineLvl w:val="2"/>
    </w:pPr>
    <w:rPr>
      <w:b w:val="0"/>
      <w:color w:val="000000"/>
    </w:rPr>
  </w:style>
  <w:style w:type="paragraph" w:styleId="Heading4">
    <w:name w:val="heading 4"/>
    <w:basedOn w:val="Heading3"/>
    <w:next w:val="Normal"/>
    <w:link w:val="Heading4Char"/>
    <w:qFormat/>
    <w:rsid w:val="00C33828"/>
    <w:pPr>
      <w:numPr>
        <w:ilvl w:val="3"/>
      </w:numPr>
      <w:outlineLvl w:val="3"/>
    </w:pPr>
    <w:rPr>
      <w:i/>
    </w:rPr>
  </w:style>
  <w:style w:type="paragraph" w:styleId="Heading5">
    <w:name w:val="heading 5"/>
    <w:basedOn w:val="Heading4"/>
    <w:next w:val="Normal"/>
    <w:link w:val="Heading5Char"/>
    <w:qFormat/>
    <w:rsid w:val="00C33828"/>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C33828"/>
    <w:pPr>
      <w:numPr>
        <w:ilvl w:val="5"/>
      </w:numPr>
      <w:spacing w:after="60"/>
      <w:outlineLvl w:val="5"/>
    </w:pPr>
    <w:rPr>
      <w:b w:val="0"/>
    </w:rPr>
  </w:style>
  <w:style w:type="paragraph" w:styleId="Heading7">
    <w:name w:val="heading 7"/>
    <w:basedOn w:val="Heading6"/>
    <w:next w:val="Normal"/>
    <w:link w:val="Heading7Char"/>
    <w:qFormat/>
    <w:rsid w:val="00C33828"/>
    <w:pPr>
      <w:numPr>
        <w:ilvl w:val="6"/>
      </w:numPr>
      <w:outlineLvl w:val="6"/>
    </w:pPr>
    <w:rPr>
      <w:i/>
    </w:rPr>
  </w:style>
  <w:style w:type="paragraph" w:styleId="Heading8">
    <w:name w:val="heading 8"/>
    <w:basedOn w:val="Heading7"/>
    <w:next w:val="Normal"/>
    <w:link w:val="Heading8Char"/>
    <w:qFormat/>
    <w:rsid w:val="00C33828"/>
    <w:pPr>
      <w:numPr>
        <w:ilvl w:val="7"/>
      </w:numPr>
      <w:outlineLvl w:val="7"/>
    </w:pPr>
    <w:rPr>
      <w:rFonts w:ascii="Calibri" w:hAnsi="Calibri"/>
      <w:b/>
      <w:i w:val="0"/>
      <w:sz w:val="24"/>
    </w:rPr>
  </w:style>
  <w:style w:type="paragraph" w:styleId="Heading9">
    <w:name w:val="heading 9"/>
    <w:basedOn w:val="Heading8"/>
    <w:next w:val="Normal"/>
    <w:link w:val="Heading9Char"/>
    <w:qFormat/>
    <w:rsid w:val="00C33828"/>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828"/>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C33828"/>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C33828"/>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C33828"/>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C33828"/>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C33828"/>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C33828"/>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C33828"/>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C33828"/>
    <w:rPr>
      <w:rFonts w:ascii="Calibri" w:eastAsia="Times New Roman" w:hAnsi="Calibri" w:cs="Times New Roman"/>
      <w:noProof/>
      <w:color w:val="000000"/>
      <w:sz w:val="24"/>
      <w:szCs w:val="20"/>
      <w:lang w:val="fr-BE"/>
    </w:rPr>
  </w:style>
  <w:style w:type="paragraph" w:styleId="BodyText">
    <w:name w:val="Body Text"/>
    <w:basedOn w:val="Normal"/>
    <w:link w:val="BodyTextChar"/>
    <w:rsid w:val="00C33828"/>
  </w:style>
  <w:style w:type="character" w:customStyle="1" w:styleId="BodyTextChar">
    <w:name w:val="Body Text Char"/>
    <w:basedOn w:val="DefaultParagraphFont"/>
    <w:link w:val="BodyText"/>
    <w:rsid w:val="00C33828"/>
    <w:rPr>
      <w:rFonts w:ascii="Times New Roman" w:eastAsia="Times New Roman" w:hAnsi="Times New Roman" w:cs="Times New Roman"/>
      <w:sz w:val="24"/>
      <w:szCs w:val="20"/>
      <w:lang w:val="en-GB"/>
    </w:rPr>
  </w:style>
  <w:style w:type="numbering" w:customStyle="1" w:styleId="Headings">
    <w:name w:val="Headings"/>
    <w:uiPriority w:val="99"/>
    <w:rsid w:val="00C33828"/>
    <w:pPr>
      <w:numPr>
        <w:numId w:val="1"/>
      </w:numPr>
    </w:pPr>
  </w:style>
  <w:style w:type="paragraph" w:styleId="ListParagraph">
    <w:name w:val="List Paragraph"/>
    <w:basedOn w:val="Normal"/>
    <w:uiPriority w:val="34"/>
    <w:qFormat/>
    <w:rsid w:val="007B0CC4"/>
    <w:pPr>
      <w:ind w:left="720"/>
      <w:contextualSpacing/>
    </w:pPr>
  </w:style>
  <w:style w:type="character" w:styleId="CommentReference">
    <w:name w:val="annotation reference"/>
    <w:basedOn w:val="DefaultParagraphFont"/>
    <w:uiPriority w:val="99"/>
    <w:semiHidden/>
    <w:unhideWhenUsed/>
    <w:rsid w:val="004C3DFE"/>
    <w:rPr>
      <w:sz w:val="16"/>
      <w:szCs w:val="16"/>
    </w:rPr>
  </w:style>
  <w:style w:type="paragraph" w:styleId="CommentText">
    <w:name w:val="annotation text"/>
    <w:basedOn w:val="Normal"/>
    <w:link w:val="CommentTextChar"/>
    <w:uiPriority w:val="99"/>
    <w:semiHidden/>
    <w:unhideWhenUsed/>
    <w:rsid w:val="004C3DFE"/>
    <w:rPr>
      <w:sz w:val="20"/>
    </w:rPr>
  </w:style>
  <w:style w:type="character" w:customStyle="1" w:styleId="CommentTextChar">
    <w:name w:val="Comment Text Char"/>
    <w:basedOn w:val="DefaultParagraphFont"/>
    <w:link w:val="CommentText"/>
    <w:uiPriority w:val="99"/>
    <w:semiHidden/>
    <w:rsid w:val="004C3DF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C3DFE"/>
    <w:rPr>
      <w:b/>
      <w:bCs/>
    </w:rPr>
  </w:style>
  <w:style w:type="character" w:customStyle="1" w:styleId="CommentSubjectChar">
    <w:name w:val="Comment Subject Char"/>
    <w:basedOn w:val="CommentTextChar"/>
    <w:link w:val="CommentSubject"/>
    <w:uiPriority w:val="99"/>
    <w:semiHidden/>
    <w:rsid w:val="004C3DFE"/>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C3DF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3DFE"/>
    <w:rPr>
      <w:rFonts w:ascii="Tahoma" w:eastAsia="Times New Roman" w:hAnsi="Tahoma" w:cs="Tahoma"/>
      <w:sz w:val="16"/>
      <w:szCs w:val="16"/>
      <w:lang w:val="en-GB"/>
    </w:rPr>
  </w:style>
  <w:style w:type="character" w:customStyle="1" w:styleId="105pt">
    <w:name w:val="Основен текст + 10.5 pt"/>
    <w:basedOn w:val="DefaultParagraphFont"/>
    <w:rsid w:val="005357C4"/>
    <w:rPr>
      <w:rFonts w:ascii="Times New Roman" w:eastAsia="Times New Roman" w:hAnsi="Times New Roman" w:cs="Times New Roman"/>
      <w:color w:val="000000"/>
      <w:spacing w:val="0"/>
      <w:w w:val="100"/>
      <w:position w:val="0"/>
      <w:sz w:val="21"/>
      <w:szCs w:val="21"/>
      <w:shd w:val="clear" w:color="auto" w:fill="FFFFFF"/>
      <w:lang w:val="bg-BG"/>
    </w:rPr>
  </w:style>
  <w:style w:type="character" w:customStyle="1" w:styleId="75pt">
    <w:name w:val="Основен текст + 7.5 pt"/>
    <w:aliases w:val="Удебелен,Разредка 1 pt"/>
    <w:basedOn w:val="DefaultParagraphFont"/>
    <w:rsid w:val="005357C4"/>
    <w:rPr>
      <w:rFonts w:ascii="Times New Roman" w:eastAsia="Times New Roman" w:hAnsi="Times New Roman" w:cs="Times New Roman"/>
      <w:b/>
      <w:bCs/>
      <w:color w:val="000000"/>
      <w:spacing w:val="20"/>
      <w:w w:val="100"/>
      <w:position w:val="0"/>
      <w:sz w:val="15"/>
      <w:szCs w:val="15"/>
      <w:shd w:val="clear" w:color="auto" w:fill="FFFFFF"/>
      <w:lang w:val="bg-BG"/>
    </w:rPr>
  </w:style>
  <w:style w:type="paragraph" w:styleId="ListNumber5">
    <w:name w:val="List Number 5"/>
    <w:basedOn w:val="Normal"/>
    <w:rsid w:val="006A0286"/>
    <w:pPr>
      <w:numPr>
        <w:numId w:val="12"/>
      </w:numPr>
    </w:pPr>
  </w:style>
  <w:style w:type="paragraph" w:customStyle="1" w:styleId="Default">
    <w:name w:val="Default"/>
    <w:rsid w:val="00500AEF"/>
    <w:pPr>
      <w:autoSpaceDE w:val="0"/>
      <w:autoSpaceDN w:val="0"/>
      <w:adjustRightInd w:val="0"/>
      <w:spacing w:line="240" w:lineRule="auto"/>
    </w:pPr>
    <w:rPr>
      <w:rFonts w:ascii="Times New Roman" w:hAnsi="Times New Roman" w:cs="Times New Roman"/>
      <w:color w:val="000000"/>
      <w:sz w:val="24"/>
      <w:szCs w:val="24"/>
    </w:rPr>
  </w:style>
  <w:style w:type="paragraph" w:styleId="NoSpacing">
    <w:name w:val="No Spacing"/>
    <w:uiPriority w:val="1"/>
    <w:qFormat/>
    <w:rsid w:val="00586292"/>
    <w:pPr>
      <w:spacing w:line="240" w:lineRule="auto"/>
      <w:jc w:val="both"/>
    </w:pPr>
    <w:rPr>
      <w:rFonts w:ascii="Times New Roman" w:eastAsia="Times New Roman" w:hAnsi="Times New Roman" w:cs="Times New Roman"/>
      <w:sz w:val="24"/>
      <w:szCs w:val="20"/>
      <w:lang w:val="en-GB"/>
    </w:rPr>
  </w:style>
  <w:style w:type="paragraph" w:styleId="FootnoteText">
    <w:name w:val="footnote text"/>
    <w:basedOn w:val="Normal"/>
    <w:link w:val="FootnoteTextChar"/>
    <w:uiPriority w:val="99"/>
    <w:semiHidden/>
    <w:unhideWhenUsed/>
    <w:rsid w:val="00BE50FC"/>
    <w:pPr>
      <w:spacing w:before="0" w:after="0"/>
    </w:pPr>
    <w:rPr>
      <w:sz w:val="20"/>
    </w:rPr>
  </w:style>
  <w:style w:type="character" w:customStyle="1" w:styleId="FootnoteTextChar">
    <w:name w:val="Footnote Text Char"/>
    <w:basedOn w:val="DefaultParagraphFont"/>
    <w:link w:val="FootnoteText"/>
    <w:uiPriority w:val="99"/>
    <w:semiHidden/>
    <w:rsid w:val="00BE50FC"/>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BE50FC"/>
    <w:rPr>
      <w:vertAlign w:val="superscript"/>
    </w:rPr>
  </w:style>
  <w:style w:type="paragraph" w:styleId="Header">
    <w:name w:val="header"/>
    <w:basedOn w:val="Normal"/>
    <w:link w:val="HeaderChar"/>
    <w:uiPriority w:val="99"/>
    <w:unhideWhenUsed/>
    <w:rsid w:val="00BE50FC"/>
    <w:pPr>
      <w:tabs>
        <w:tab w:val="center" w:pos="4703"/>
        <w:tab w:val="right" w:pos="9406"/>
      </w:tabs>
      <w:spacing w:before="0" w:after="0"/>
    </w:pPr>
  </w:style>
  <w:style w:type="character" w:customStyle="1" w:styleId="HeaderChar">
    <w:name w:val="Header Char"/>
    <w:basedOn w:val="DefaultParagraphFont"/>
    <w:link w:val="Header"/>
    <w:uiPriority w:val="99"/>
    <w:rsid w:val="00BE50FC"/>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BE50FC"/>
    <w:pPr>
      <w:tabs>
        <w:tab w:val="center" w:pos="4703"/>
        <w:tab w:val="right" w:pos="9406"/>
      </w:tabs>
      <w:spacing w:before="0" w:after="0"/>
    </w:pPr>
  </w:style>
  <w:style w:type="character" w:customStyle="1" w:styleId="FooterChar">
    <w:name w:val="Footer Char"/>
    <w:basedOn w:val="DefaultParagraphFont"/>
    <w:link w:val="Footer"/>
    <w:uiPriority w:val="99"/>
    <w:rsid w:val="00BE50FC"/>
    <w:rPr>
      <w:rFonts w:ascii="Times New Roman" w:eastAsia="Times New Roman" w:hAnsi="Times New Roman" w:cs="Times New Roman"/>
      <w:sz w:val="24"/>
      <w:szCs w:val="20"/>
      <w:lang w:val="en-GB"/>
    </w:rPr>
  </w:style>
  <w:style w:type="character" w:styleId="Emphasis">
    <w:name w:val="Emphasis"/>
    <w:basedOn w:val="DefaultParagraphFont"/>
    <w:uiPriority w:val="20"/>
    <w:qFormat/>
    <w:rsid w:val="007F474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828"/>
    <w:pPr>
      <w:spacing w:before="120" w:after="12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qFormat/>
    <w:rsid w:val="00C33828"/>
    <w:pPr>
      <w:keepNext/>
      <w:numPr>
        <w:numId w:val="2"/>
      </w:numPr>
      <w:spacing w:before="240" w:after="240"/>
      <w:outlineLvl w:val="0"/>
    </w:pPr>
    <w:rPr>
      <w:b/>
      <w:smallCaps/>
      <w:sz w:val="28"/>
      <w:lang w:val="fr-BE"/>
    </w:rPr>
  </w:style>
  <w:style w:type="paragraph" w:styleId="Heading2">
    <w:name w:val="heading 2"/>
    <w:basedOn w:val="Heading1"/>
    <w:next w:val="Normal"/>
    <w:link w:val="Heading2Char"/>
    <w:autoRedefine/>
    <w:qFormat/>
    <w:rsid w:val="00C33828"/>
    <w:pPr>
      <w:numPr>
        <w:ilvl w:val="1"/>
      </w:numPr>
      <w:outlineLvl w:val="1"/>
    </w:pPr>
    <w:rPr>
      <w:smallCaps w:val="0"/>
      <w:sz w:val="24"/>
    </w:rPr>
  </w:style>
  <w:style w:type="paragraph" w:styleId="Heading3">
    <w:name w:val="heading 3"/>
    <w:basedOn w:val="Heading2"/>
    <w:next w:val="Normal"/>
    <w:link w:val="Heading3Char"/>
    <w:autoRedefine/>
    <w:qFormat/>
    <w:rsid w:val="00C33828"/>
    <w:pPr>
      <w:numPr>
        <w:ilvl w:val="2"/>
      </w:numPr>
      <w:outlineLvl w:val="2"/>
    </w:pPr>
    <w:rPr>
      <w:b w:val="0"/>
      <w:color w:val="000000"/>
    </w:rPr>
  </w:style>
  <w:style w:type="paragraph" w:styleId="Heading4">
    <w:name w:val="heading 4"/>
    <w:basedOn w:val="Heading3"/>
    <w:next w:val="Normal"/>
    <w:link w:val="Heading4Char"/>
    <w:qFormat/>
    <w:rsid w:val="00C33828"/>
    <w:pPr>
      <w:numPr>
        <w:ilvl w:val="3"/>
      </w:numPr>
      <w:outlineLvl w:val="3"/>
    </w:pPr>
    <w:rPr>
      <w:i/>
    </w:rPr>
  </w:style>
  <w:style w:type="paragraph" w:styleId="Heading5">
    <w:name w:val="heading 5"/>
    <w:basedOn w:val="Heading4"/>
    <w:next w:val="Normal"/>
    <w:link w:val="Heading5Char"/>
    <w:qFormat/>
    <w:rsid w:val="00C33828"/>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C33828"/>
    <w:pPr>
      <w:numPr>
        <w:ilvl w:val="5"/>
      </w:numPr>
      <w:spacing w:after="60"/>
      <w:outlineLvl w:val="5"/>
    </w:pPr>
    <w:rPr>
      <w:b w:val="0"/>
    </w:rPr>
  </w:style>
  <w:style w:type="paragraph" w:styleId="Heading7">
    <w:name w:val="heading 7"/>
    <w:basedOn w:val="Heading6"/>
    <w:next w:val="Normal"/>
    <w:link w:val="Heading7Char"/>
    <w:qFormat/>
    <w:rsid w:val="00C33828"/>
    <w:pPr>
      <w:numPr>
        <w:ilvl w:val="6"/>
      </w:numPr>
      <w:outlineLvl w:val="6"/>
    </w:pPr>
    <w:rPr>
      <w:i/>
    </w:rPr>
  </w:style>
  <w:style w:type="paragraph" w:styleId="Heading8">
    <w:name w:val="heading 8"/>
    <w:basedOn w:val="Heading7"/>
    <w:next w:val="Normal"/>
    <w:link w:val="Heading8Char"/>
    <w:qFormat/>
    <w:rsid w:val="00C33828"/>
    <w:pPr>
      <w:numPr>
        <w:ilvl w:val="7"/>
      </w:numPr>
      <w:outlineLvl w:val="7"/>
    </w:pPr>
    <w:rPr>
      <w:rFonts w:ascii="Calibri" w:hAnsi="Calibri"/>
      <w:b/>
      <w:i w:val="0"/>
      <w:sz w:val="24"/>
    </w:rPr>
  </w:style>
  <w:style w:type="paragraph" w:styleId="Heading9">
    <w:name w:val="heading 9"/>
    <w:basedOn w:val="Heading8"/>
    <w:next w:val="Normal"/>
    <w:link w:val="Heading9Char"/>
    <w:qFormat/>
    <w:rsid w:val="00C33828"/>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828"/>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C33828"/>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C33828"/>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C33828"/>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C33828"/>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C33828"/>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C33828"/>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C33828"/>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C33828"/>
    <w:rPr>
      <w:rFonts w:ascii="Calibri" w:eastAsia="Times New Roman" w:hAnsi="Calibri" w:cs="Times New Roman"/>
      <w:noProof/>
      <w:color w:val="000000"/>
      <w:sz w:val="24"/>
      <w:szCs w:val="20"/>
      <w:lang w:val="fr-BE"/>
    </w:rPr>
  </w:style>
  <w:style w:type="paragraph" w:styleId="BodyText">
    <w:name w:val="Body Text"/>
    <w:basedOn w:val="Normal"/>
    <w:link w:val="BodyTextChar"/>
    <w:rsid w:val="00C33828"/>
  </w:style>
  <w:style w:type="character" w:customStyle="1" w:styleId="BodyTextChar">
    <w:name w:val="Body Text Char"/>
    <w:basedOn w:val="DefaultParagraphFont"/>
    <w:link w:val="BodyText"/>
    <w:rsid w:val="00C33828"/>
    <w:rPr>
      <w:rFonts w:ascii="Times New Roman" w:eastAsia="Times New Roman" w:hAnsi="Times New Roman" w:cs="Times New Roman"/>
      <w:sz w:val="24"/>
      <w:szCs w:val="20"/>
      <w:lang w:val="en-GB"/>
    </w:rPr>
  </w:style>
  <w:style w:type="numbering" w:customStyle="1" w:styleId="Headings">
    <w:name w:val="Headings"/>
    <w:uiPriority w:val="99"/>
    <w:rsid w:val="00C33828"/>
    <w:pPr>
      <w:numPr>
        <w:numId w:val="1"/>
      </w:numPr>
    </w:pPr>
  </w:style>
  <w:style w:type="paragraph" w:styleId="ListParagraph">
    <w:name w:val="List Paragraph"/>
    <w:basedOn w:val="Normal"/>
    <w:uiPriority w:val="34"/>
    <w:qFormat/>
    <w:rsid w:val="007B0CC4"/>
    <w:pPr>
      <w:ind w:left="720"/>
      <w:contextualSpacing/>
    </w:pPr>
  </w:style>
  <w:style w:type="character" w:styleId="CommentReference">
    <w:name w:val="annotation reference"/>
    <w:basedOn w:val="DefaultParagraphFont"/>
    <w:uiPriority w:val="99"/>
    <w:semiHidden/>
    <w:unhideWhenUsed/>
    <w:rsid w:val="004C3DFE"/>
    <w:rPr>
      <w:sz w:val="16"/>
      <w:szCs w:val="16"/>
    </w:rPr>
  </w:style>
  <w:style w:type="paragraph" w:styleId="CommentText">
    <w:name w:val="annotation text"/>
    <w:basedOn w:val="Normal"/>
    <w:link w:val="CommentTextChar"/>
    <w:uiPriority w:val="99"/>
    <w:semiHidden/>
    <w:unhideWhenUsed/>
    <w:rsid w:val="004C3DFE"/>
    <w:rPr>
      <w:sz w:val="20"/>
    </w:rPr>
  </w:style>
  <w:style w:type="character" w:customStyle="1" w:styleId="CommentTextChar">
    <w:name w:val="Comment Text Char"/>
    <w:basedOn w:val="DefaultParagraphFont"/>
    <w:link w:val="CommentText"/>
    <w:uiPriority w:val="99"/>
    <w:semiHidden/>
    <w:rsid w:val="004C3DF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C3DFE"/>
    <w:rPr>
      <w:b/>
      <w:bCs/>
    </w:rPr>
  </w:style>
  <w:style w:type="character" w:customStyle="1" w:styleId="CommentSubjectChar">
    <w:name w:val="Comment Subject Char"/>
    <w:basedOn w:val="CommentTextChar"/>
    <w:link w:val="CommentSubject"/>
    <w:uiPriority w:val="99"/>
    <w:semiHidden/>
    <w:rsid w:val="004C3DFE"/>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C3DF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3DFE"/>
    <w:rPr>
      <w:rFonts w:ascii="Tahoma" w:eastAsia="Times New Roman" w:hAnsi="Tahoma" w:cs="Tahoma"/>
      <w:sz w:val="16"/>
      <w:szCs w:val="16"/>
      <w:lang w:val="en-GB"/>
    </w:rPr>
  </w:style>
  <w:style w:type="character" w:customStyle="1" w:styleId="105pt">
    <w:name w:val="Основен текст + 10.5 pt"/>
    <w:basedOn w:val="DefaultParagraphFont"/>
    <w:rsid w:val="005357C4"/>
    <w:rPr>
      <w:rFonts w:ascii="Times New Roman" w:eastAsia="Times New Roman" w:hAnsi="Times New Roman" w:cs="Times New Roman"/>
      <w:color w:val="000000"/>
      <w:spacing w:val="0"/>
      <w:w w:val="100"/>
      <w:position w:val="0"/>
      <w:sz w:val="21"/>
      <w:szCs w:val="21"/>
      <w:shd w:val="clear" w:color="auto" w:fill="FFFFFF"/>
      <w:lang w:val="bg-BG"/>
    </w:rPr>
  </w:style>
  <w:style w:type="character" w:customStyle="1" w:styleId="75pt">
    <w:name w:val="Основен текст + 7.5 pt"/>
    <w:aliases w:val="Удебелен,Разредка 1 pt"/>
    <w:basedOn w:val="DefaultParagraphFont"/>
    <w:rsid w:val="005357C4"/>
    <w:rPr>
      <w:rFonts w:ascii="Times New Roman" w:eastAsia="Times New Roman" w:hAnsi="Times New Roman" w:cs="Times New Roman"/>
      <w:b/>
      <w:bCs/>
      <w:color w:val="000000"/>
      <w:spacing w:val="20"/>
      <w:w w:val="100"/>
      <w:position w:val="0"/>
      <w:sz w:val="15"/>
      <w:szCs w:val="15"/>
      <w:shd w:val="clear" w:color="auto" w:fill="FFFFFF"/>
      <w:lang w:val="bg-BG"/>
    </w:rPr>
  </w:style>
  <w:style w:type="paragraph" w:styleId="ListNumber5">
    <w:name w:val="List Number 5"/>
    <w:basedOn w:val="Normal"/>
    <w:rsid w:val="006A0286"/>
    <w:pPr>
      <w:numPr>
        <w:numId w:val="12"/>
      </w:numPr>
    </w:pPr>
  </w:style>
  <w:style w:type="paragraph" w:customStyle="1" w:styleId="Default">
    <w:name w:val="Default"/>
    <w:rsid w:val="00500AEF"/>
    <w:pPr>
      <w:autoSpaceDE w:val="0"/>
      <w:autoSpaceDN w:val="0"/>
      <w:adjustRightInd w:val="0"/>
      <w:spacing w:line="240" w:lineRule="auto"/>
    </w:pPr>
    <w:rPr>
      <w:rFonts w:ascii="Times New Roman" w:hAnsi="Times New Roman" w:cs="Times New Roman"/>
      <w:color w:val="000000"/>
      <w:sz w:val="24"/>
      <w:szCs w:val="24"/>
    </w:rPr>
  </w:style>
  <w:style w:type="paragraph" w:styleId="NoSpacing">
    <w:name w:val="No Spacing"/>
    <w:uiPriority w:val="1"/>
    <w:qFormat/>
    <w:rsid w:val="00586292"/>
    <w:pPr>
      <w:spacing w:line="240" w:lineRule="auto"/>
      <w:jc w:val="both"/>
    </w:pPr>
    <w:rPr>
      <w:rFonts w:ascii="Times New Roman" w:eastAsia="Times New Roman" w:hAnsi="Times New Roman" w:cs="Times New Roman"/>
      <w:sz w:val="24"/>
      <w:szCs w:val="20"/>
      <w:lang w:val="en-GB"/>
    </w:rPr>
  </w:style>
  <w:style w:type="paragraph" w:styleId="FootnoteText">
    <w:name w:val="footnote text"/>
    <w:basedOn w:val="Normal"/>
    <w:link w:val="FootnoteTextChar"/>
    <w:uiPriority w:val="99"/>
    <w:semiHidden/>
    <w:unhideWhenUsed/>
    <w:rsid w:val="00BE50FC"/>
    <w:pPr>
      <w:spacing w:before="0" w:after="0"/>
    </w:pPr>
    <w:rPr>
      <w:sz w:val="20"/>
    </w:rPr>
  </w:style>
  <w:style w:type="character" w:customStyle="1" w:styleId="FootnoteTextChar">
    <w:name w:val="Footnote Text Char"/>
    <w:basedOn w:val="DefaultParagraphFont"/>
    <w:link w:val="FootnoteText"/>
    <w:uiPriority w:val="99"/>
    <w:semiHidden/>
    <w:rsid w:val="00BE50FC"/>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BE50FC"/>
    <w:rPr>
      <w:vertAlign w:val="superscript"/>
    </w:rPr>
  </w:style>
  <w:style w:type="paragraph" w:styleId="Header">
    <w:name w:val="header"/>
    <w:basedOn w:val="Normal"/>
    <w:link w:val="HeaderChar"/>
    <w:uiPriority w:val="99"/>
    <w:unhideWhenUsed/>
    <w:rsid w:val="00BE50FC"/>
    <w:pPr>
      <w:tabs>
        <w:tab w:val="center" w:pos="4703"/>
        <w:tab w:val="right" w:pos="9406"/>
      </w:tabs>
      <w:spacing w:before="0" w:after="0"/>
    </w:pPr>
  </w:style>
  <w:style w:type="character" w:customStyle="1" w:styleId="HeaderChar">
    <w:name w:val="Header Char"/>
    <w:basedOn w:val="DefaultParagraphFont"/>
    <w:link w:val="Header"/>
    <w:uiPriority w:val="99"/>
    <w:rsid w:val="00BE50FC"/>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BE50FC"/>
    <w:pPr>
      <w:tabs>
        <w:tab w:val="center" w:pos="4703"/>
        <w:tab w:val="right" w:pos="9406"/>
      </w:tabs>
      <w:spacing w:before="0" w:after="0"/>
    </w:pPr>
  </w:style>
  <w:style w:type="character" w:customStyle="1" w:styleId="FooterChar">
    <w:name w:val="Footer Char"/>
    <w:basedOn w:val="DefaultParagraphFont"/>
    <w:link w:val="Footer"/>
    <w:uiPriority w:val="99"/>
    <w:rsid w:val="00BE50FC"/>
    <w:rPr>
      <w:rFonts w:ascii="Times New Roman" w:eastAsia="Times New Roman" w:hAnsi="Times New Roman" w:cs="Times New Roman"/>
      <w:sz w:val="24"/>
      <w:szCs w:val="20"/>
      <w:lang w:val="en-GB"/>
    </w:rPr>
  </w:style>
  <w:style w:type="character" w:styleId="Emphasis">
    <w:name w:val="Emphasis"/>
    <w:basedOn w:val="DefaultParagraphFont"/>
    <w:uiPriority w:val="20"/>
    <w:qFormat/>
    <w:rsid w:val="007F47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263329">
      <w:bodyDiv w:val="1"/>
      <w:marLeft w:val="0"/>
      <w:marRight w:val="0"/>
      <w:marTop w:val="0"/>
      <w:marBottom w:val="0"/>
      <w:divBdr>
        <w:top w:val="none" w:sz="0" w:space="0" w:color="auto"/>
        <w:left w:val="none" w:sz="0" w:space="0" w:color="auto"/>
        <w:bottom w:val="none" w:sz="0" w:space="0" w:color="auto"/>
        <w:right w:val="none" w:sz="0" w:space="0" w:color="auto"/>
      </w:divBdr>
      <w:divsChild>
        <w:div w:id="987977368">
          <w:marLeft w:val="0"/>
          <w:marRight w:val="0"/>
          <w:marTop w:val="0"/>
          <w:marBottom w:val="0"/>
          <w:divBdr>
            <w:top w:val="none" w:sz="0" w:space="0" w:color="auto"/>
            <w:left w:val="none" w:sz="0" w:space="0" w:color="auto"/>
            <w:bottom w:val="none" w:sz="0" w:space="0" w:color="auto"/>
            <w:right w:val="none" w:sz="0" w:space="0" w:color="auto"/>
          </w:divBdr>
        </w:div>
        <w:div w:id="903834923">
          <w:marLeft w:val="0"/>
          <w:marRight w:val="0"/>
          <w:marTop w:val="0"/>
          <w:marBottom w:val="0"/>
          <w:divBdr>
            <w:top w:val="none" w:sz="0" w:space="0" w:color="auto"/>
            <w:left w:val="none" w:sz="0" w:space="0" w:color="auto"/>
            <w:bottom w:val="none" w:sz="0" w:space="0" w:color="auto"/>
            <w:right w:val="none" w:sz="0" w:space="0" w:color="auto"/>
          </w:divBdr>
        </w:div>
        <w:div w:id="80532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FB864-CF64-412C-B7BD-1A30FCBD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3287</Words>
  <Characters>18739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Antoan Charakchiev</dc:creator>
  <cp:lastModifiedBy>Snezhana Grigorova</cp:lastModifiedBy>
  <cp:revision>4</cp:revision>
  <cp:lastPrinted>2018-11-27T13:17:00Z</cp:lastPrinted>
  <dcterms:created xsi:type="dcterms:W3CDTF">2018-11-26T19:23:00Z</dcterms:created>
  <dcterms:modified xsi:type="dcterms:W3CDTF">2018-11-27T13:19:00Z</dcterms:modified>
</cp:coreProperties>
</file>